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1B0" w:rsidRDefault="00332491">
      <w:pPr>
        <w:pStyle w:val="Titlu2"/>
        <w:spacing w:before="0"/>
        <w:ind w:left="467"/>
        <w:jc w:val="center"/>
      </w:pPr>
      <w:bookmarkStart w:id="0" w:name="_GoBack"/>
      <w:bookmarkEnd w:id="0"/>
      <w:r>
        <w:t xml:space="preserve">REGULAMENT SPECIFIC PRIVIND ORGANIZAREA ŞI DESFĂŞURAREA </w:t>
      </w:r>
    </w:p>
    <w:p w:rsidR="00DC21B0" w:rsidRDefault="00332491">
      <w:pPr>
        <w:pStyle w:val="Titlu2"/>
        <w:spacing w:before="0"/>
        <w:ind w:left="467"/>
        <w:jc w:val="center"/>
        <w:rPr>
          <w:rFonts w:ascii="Cambria" w:eastAsia="Cambria" w:hAnsi="Cambria" w:cs="Cambria"/>
        </w:rPr>
      </w:pPr>
      <w:r>
        <w:t>OLIMPIADEI DE INTELIGENȚ</w:t>
      </w:r>
      <w:r>
        <w:rPr>
          <w:rFonts w:ascii="Cambria" w:eastAsia="Cambria" w:hAnsi="Cambria" w:cs="Cambria"/>
        </w:rPr>
        <w:t>Ǎ</w:t>
      </w:r>
      <w:r>
        <w:t xml:space="preserve"> ARTIFICIAL</w:t>
      </w:r>
      <w:r>
        <w:rPr>
          <w:rFonts w:ascii="Cambria" w:eastAsia="Cambria" w:hAnsi="Cambria" w:cs="Cambria"/>
        </w:rPr>
        <w:t>Ǎ</w:t>
      </w:r>
      <w:r>
        <w:rPr>
          <w:rFonts w:ascii="Cambria" w:eastAsia="Cambria" w:hAnsi="Cambria" w:cs="Cambria"/>
        </w:rPr>
        <w:t xml:space="preserve"> </w:t>
      </w:r>
    </w:p>
    <w:p w:rsidR="00DC21B0" w:rsidRDefault="00332491">
      <w:pPr>
        <w:pStyle w:val="Titlu2"/>
        <w:spacing w:before="0"/>
        <w:ind w:left="467"/>
        <w:jc w:val="center"/>
      </w:pPr>
      <w:r>
        <w:t>ÎN ANUL ȘCOLAR 2024-2025</w:t>
      </w:r>
    </w:p>
    <w:p w:rsidR="00DC21B0" w:rsidRDefault="00DC21B0"/>
    <w:p w:rsidR="00DC21B0" w:rsidRDefault="00332491">
      <w:pPr>
        <w:numPr>
          <w:ilvl w:val="0"/>
          <w:numId w:val="9"/>
        </w:numPr>
        <w:pBdr>
          <w:top w:val="nil"/>
          <w:left w:val="nil"/>
          <w:bottom w:val="nil"/>
          <w:right w:val="nil"/>
          <w:between w:val="nil"/>
        </w:pBdr>
        <w:tabs>
          <w:tab w:val="left" w:pos="313"/>
        </w:tabs>
        <w:spacing w:before="1"/>
        <w:ind w:right="225"/>
        <w:rPr>
          <w:b/>
        </w:rPr>
      </w:pPr>
      <w:r>
        <w:rPr>
          <w:b/>
          <w:color w:val="000000"/>
        </w:rPr>
        <w:t>PREZENTARE</w:t>
      </w:r>
      <w:r>
        <w:rPr>
          <w:b/>
        </w:rPr>
        <w:t xml:space="preserve"> </w:t>
      </w:r>
      <w:r>
        <w:rPr>
          <w:b/>
          <w:color w:val="000000"/>
        </w:rPr>
        <w:t>GENERALĂ</w:t>
      </w:r>
    </w:p>
    <w:p w:rsidR="00DC21B0" w:rsidRDefault="00DC21B0">
      <w:pPr>
        <w:numPr>
          <w:ilvl w:val="1"/>
          <w:numId w:val="7"/>
        </w:numPr>
        <w:pBdr>
          <w:top w:val="nil"/>
          <w:left w:val="nil"/>
          <w:bottom w:val="nil"/>
          <w:right w:val="nil"/>
          <w:between w:val="nil"/>
        </w:pBdr>
        <w:tabs>
          <w:tab w:val="left" w:pos="313"/>
        </w:tabs>
        <w:spacing w:before="100"/>
        <w:ind w:right="225"/>
        <w:rPr>
          <w:b/>
        </w:rPr>
      </w:pPr>
    </w:p>
    <w:p w:rsidR="00DC21B0" w:rsidRDefault="00332491">
      <w:pPr>
        <w:numPr>
          <w:ilvl w:val="2"/>
          <w:numId w:val="7"/>
        </w:numPr>
        <w:pBdr>
          <w:top w:val="nil"/>
          <w:left w:val="nil"/>
          <w:bottom w:val="nil"/>
          <w:right w:val="nil"/>
          <w:between w:val="nil"/>
        </w:pBdr>
        <w:tabs>
          <w:tab w:val="left" w:pos="313"/>
        </w:tabs>
        <w:spacing w:before="100"/>
        <w:ind w:right="225"/>
        <w:rPr>
          <w:b/>
        </w:rPr>
      </w:pPr>
      <w:r>
        <w:t xml:space="preserve">Prezentul regulament </w:t>
      </w:r>
      <w:proofErr w:type="spellStart"/>
      <w:r>
        <w:t>defineşte</w:t>
      </w:r>
      <w:proofErr w:type="spellEnd"/>
      <w:r>
        <w:t xml:space="preserve"> cadrul specific de organizare </w:t>
      </w:r>
      <w:proofErr w:type="spellStart"/>
      <w:r>
        <w:t>şi</w:t>
      </w:r>
      <w:proofErr w:type="spellEnd"/>
      <w:r>
        <w:t xml:space="preserve"> </w:t>
      </w:r>
      <w:proofErr w:type="spellStart"/>
      <w:r>
        <w:t>desfăşurare</w:t>
      </w:r>
      <w:proofErr w:type="spellEnd"/>
      <w:r>
        <w:t xml:space="preserve"> a Olimpiadei de Inteligență Artificială (OIA) </w:t>
      </w:r>
      <w:proofErr w:type="spellStart"/>
      <w:r>
        <w:t>şi</w:t>
      </w:r>
      <w:proofErr w:type="spellEnd"/>
      <w:r>
        <w:t xml:space="preserve"> este elaborat în baza prevederilor </w:t>
      </w:r>
      <w:r>
        <w:rPr>
          <w:i/>
        </w:rPr>
        <w:t xml:space="preserve">Metodologiei-cadru de organizare </w:t>
      </w:r>
      <w:proofErr w:type="spellStart"/>
      <w:r>
        <w:rPr>
          <w:i/>
        </w:rPr>
        <w:t>şi</w:t>
      </w:r>
      <w:proofErr w:type="spellEnd"/>
      <w:r>
        <w:rPr>
          <w:i/>
        </w:rPr>
        <w:t xml:space="preserve"> </w:t>
      </w:r>
      <w:proofErr w:type="spellStart"/>
      <w:r>
        <w:rPr>
          <w:i/>
        </w:rPr>
        <w:t>desfăşurare</w:t>
      </w:r>
      <w:proofErr w:type="spellEnd"/>
      <w:r>
        <w:rPr>
          <w:i/>
        </w:rPr>
        <w:t xml:space="preserve"> a </w:t>
      </w:r>
      <w:proofErr w:type="spellStart"/>
      <w:r>
        <w:rPr>
          <w:i/>
        </w:rPr>
        <w:t>competiţiilor</w:t>
      </w:r>
      <w:proofErr w:type="spellEnd"/>
      <w:r>
        <w:rPr>
          <w:i/>
        </w:rPr>
        <w:t xml:space="preserve"> </w:t>
      </w:r>
      <w:proofErr w:type="spellStart"/>
      <w:r>
        <w:rPr>
          <w:i/>
        </w:rPr>
        <w:t>şcolare</w:t>
      </w:r>
      <w:proofErr w:type="spellEnd"/>
      <w:r>
        <w:t>, aprobată prin Anexa 1 a</w:t>
      </w:r>
      <w:r>
        <w:t xml:space="preserve"> O.M.E.C.T.S. nr. 3035/10.01.2012, cu modificările </w:t>
      </w:r>
      <w:proofErr w:type="spellStart"/>
      <w:r>
        <w:t>şi</w:t>
      </w:r>
      <w:proofErr w:type="spellEnd"/>
      <w:r>
        <w:t xml:space="preserve"> completările ulterioare, denumită în continuare, </w:t>
      </w:r>
      <w:r>
        <w:rPr>
          <w:b/>
        </w:rPr>
        <w:t>Metodologie-cadru</w:t>
      </w:r>
      <w:r>
        <w:t>.</w:t>
      </w:r>
    </w:p>
    <w:p w:rsidR="00DC21B0" w:rsidRDefault="00332491">
      <w:pPr>
        <w:numPr>
          <w:ilvl w:val="2"/>
          <w:numId w:val="7"/>
        </w:numPr>
        <w:pBdr>
          <w:top w:val="nil"/>
          <w:left w:val="nil"/>
          <w:bottom w:val="nil"/>
          <w:right w:val="nil"/>
          <w:between w:val="nil"/>
        </w:pBdr>
        <w:tabs>
          <w:tab w:val="left" w:pos="313"/>
        </w:tabs>
        <w:spacing w:before="100"/>
        <w:ind w:right="225"/>
        <w:rPr>
          <w:b/>
        </w:rPr>
      </w:pPr>
      <w:r>
        <w:t xml:space="preserve">Olimpiada de Inteligență Artificială este organizată de Ministerul Educației (ME) în parteneriat cu Universitatea din București (UB), Uniunea Profesorilor de Informatică din România (UPIR), denumită în continuare </w:t>
      </w:r>
      <w:r>
        <w:rPr>
          <w:b/>
        </w:rPr>
        <w:t>olimpiada.</w:t>
      </w:r>
    </w:p>
    <w:p w:rsidR="00DC21B0" w:rsidRDefault="00332491">
      <w:pPr>
        <w:numPr>
          <w:ilvl w:val="2"/>
          <w:numId w:val="7"/>
        </w:numPr>
        <w:pBdr>
          <w:top w:val="nil"/>
          <w:left w:val="nil"/>
          <w:bottom w:val="nil"/>
          <w:right w:val="nil"/>
          <w:between w:val="nil"/>
        </w:pBdr>
        <w:tabs>
          <w:tab w:val="left" w:pos="313"/>
        </w:tabs>
        <w:spacing w:before="100"/>
        <w:ind w:right="225"/>
        <w:rPr>
          <w:b/>
        </w:rPr>
      </w:pPr>
      <w:r>
        <w:t xml:space="preserve">Site-ul web al OIA este găzduit </w:t>
      </w:r>
      <w:r>
        <w:t xml:space="preserve">de comisia tehnică a olimpiadei și este accesibil la adresa </w:t>
      </w:r>
      <w:hyperlink r:id="rId8">
        <w:r>
          <w:rPr>
            <w:color w:val="1155CC"/>
            <w:u w:val="single"/>
          </w:rPr>
          <w:t>olimpiada-ai.ro</w:t>
        </w:r>
      </w:hyperlink>
      <w:r>
        <w:t xml:space="preserve">, în continuare denumit </w:t>
      </w:r>
      <w:r>
        <w:rPr>
          <w:b/>
        </w:rPr>
        <w:t>site-ul olimpiadei</w:t>
      </w:r>
      <w:r>
        <w:t>.</w:t>
      </w:r>
    </w:p>
    <w:p w:rsidR="00DC21B0" w:rsidRDefault="00DC21B0">
      <w:pPr>
        <w:pBdr>
          <w:top w:val="nil"/>
          <w:left w:val="nil"/>
          <w:bottom w:val="nil"/>
          <w:right w:val="nil"/>
          <w:between w:val="nil"/>
        </w:pBdr>
        <w:tabs>
          <w:tab w:val="left" w:pos="313"/>
        </w:tabs>
        <w:spacing w:before="100"/>
        <w:ind w:right="225"/>
      </w:pPr>
    </w:p>
    <w:p w:rsidR="00DC21B0" w:rsidRDefault="00DC21B0">
      <w:pPr>
        <w:numPr>
          <w:ilvl w:val="1"/>
          <w:numId w:val="7"/>
        </w:numPr>
        <w:tabs>
          <w:tab w:val="left" w:pos="313"/>
        </w:tabs>
        <w:spacing w:before="100"/>
        <w:ind w:right="225"/>
      </w:pPr>
    </w:p>
    <w:p w:rsidR="00DC21B0" w:rsidRDefault="00332491">
      <w:pPr>
        <w:numPr>
          <w:ilvl w:val="2"/>
          <w:numId w:val="7"/>
        </w:numPr>
        <w:tabs>
          <w:tab w:val="left" w:pos="313"/>
        </w:tabs>
        <w:spacing w:before="100"/>
        <w:ind w:right="225"/>
      </w:pPr>
      <w:r>
        <w:rPr>
          <w:b/>
        </w:rPr>
        <w:tab/>
      </w:r>
      <w:r>
        <w:t>Olimpiada de Inteligență Artificială are etapele prevăzute în Metodologia-cadru. Prezentul r</w:t>
      </w:r>
      <w:r>
        <w:t xml:space="preserve">egulament are în vedere etapa județeană/a sectoarelor Municipiului București, etapa națională </w:t>
      </w:r>
      <w:proofErr w:type="spellStart"/>
      <w:r>
        <w:t>şi</w:t>
      </w:r>
      <w:proofErr w:type="spellEnd"/>
      <w:r>
        <w:t xml:space="preserve"> barajele de </w:t>
      </w:r>
      <w:proofErr w:type="spellStart"/>
      <w:r>
        <w:t>selecţie</w:t>
      </w:r>
      <w:proofErr w:type="spellEnd"/>
      <w:r>
        <w:t xml:space="preserve"> a loturilor </w:t>
      </w:r>
      <w:proofErr w:type="spellStart"/>
      <w:r>
        <w:t>naţionale</w:t>
      </w:r>
      <w:proofErr w:type="spellEnd"/>
      <w:r>
        <w:t xml:space="preserve">. </w:t>
      </w:r>
    </w:p>
    <w:p w:rsidR="00DC21B0" w:rsidRDefault="00332491">
      <w:pPr>
        <w:numPr>
          <w:ilvl w:val="2"/>
          <w:numId w:val="7"/>
        </w:numPr>
        <w:tabs>
          <w:tab w:val="left" w:pos="313"/>
        </w:tabs>
        <w:spacing w:before="100"/>
        <w:ind w:right="225"/>
      </w:pPr>
      <w:r>
        <w:t>Participarea la olimpiadă este deschisă tuturor elevilor de nivel liceal, din clasa a IX-a, a X-a, a XI-a, a XII-a</w:t>
      </w:r>
      <w:r>
        <w:t>, este opțională și individuală. La etapele superioare ale olimpiadei nu pot fi înscriși elevi care nu au participat la etapele anterioare. Olimpiada se organizează în 2 secțiuni: clasele IX-X și clasele XI-XII.</w:t>
      </w:r>
    </w:p>
    <w:p w:rsidR="00DC21B0" w:rsidRDefault="00DC21B0">
      <w:pPr>
        <w:tabs>
          <w:tab w:val="left" w:pos="313"/>
        </w:tabs>
        <w:spacing w:before="100"/>
        <w:ind w:right="225"/>
      </w:pPr>
    </w:p>
    <w:p w:rsidR="00DC21B0" w:rsidRDefault="00332491">
      <w:pPr>
        <w:numPr>
          <w:ilvl w:val="1"/>
          <w:numId w:val="7"/>
        </w:numPr>
        <w:tabs>
          <w:tab w:val="left" w:pos="313"/>
        </w:tabs>
        <w:spacing w:before="100"/>
        <w:ind w:right="225"/>
      </w:pPr>
      <w:r>
        <w:t xml:space="preserve"> Programele specifice pentru etapa județean</w:t>
      </w:r>
      <w:r>
        <w:t>ă/a sectoarelor și națională sunt prezentate în Anexa 1 la prezentul regulament și sunt postate pe site-ul web al olimpiadei și pe site-urile web ale inspectoratelor școlare.</w:t>
      </w:r>
      <w:r>
        <w:br/>
      </w:r>
    </w:p>
    <w:p w:rsidR="00DC21B0" w:rsidRDefault="00332491">
      <w:pPr>
        <w:pStyle w:val="Titlu2"/>
        <w:numPr>
          <w:ilvl w:val="0"/>
          <w:numId w:val="4"/>
        </w:numPr>
        <w:tabs>
          <w:tab w:val="left" w:pos="398"/>
        </w:tabs>
        <w:spacing w:before="100"/>
        <w:ind w:right="135"/>
      </w:pPr>
      <w:r>
        <w:t>ORGANIZAREA COMISIILOR</w:t>
      </w:r>
    </w:p>
    <w:p w:rsidR="00DC21B0" w:rsidRDefault="00DC21B0">
      <w:pPr>
        <w:numPr>
          <w:ilvl w:val="1"/>
          <w:numId w:val="7"/>
        </w:numPr>
        <w:pBdr>
          <w:top w:val="nil"/>
          <w:left w:val="nil"/>
          <w:bottom w:val="nil"/>
          <w:right w:val="nil"/>
          <w:between w:val="nil"/>
        </w:pBdr>
        <w:tabs>
          <w:tab w:val="left" w:pos="511"/>
        </w:tabs>
        <w:spacing w:before="100"/>
        <w:ind w:right="119"/>
        <w:jc w:val="both"/>
        <w:rPr>
          <w:color w:val="000000"/>
        </w:rPr>
      </w:pPr>
    </w:p>
    <w:p w:rsidR="00DC21B0" w:rsidRDefault="00332491">
      <w:pPr>
        <w:numPr>
          <w:ilvl w:val="2"/>
          <w:numId w:val="7"/>
        </w:numPr>
        <w:pBdr>
          <w:top w:val="nil"/>
          <w:left w:val="nil"/>
          <w:bottom w:val="nil"/>
          <w:right w:val="nil"/>
          <w:between w:val="nil"/>
        </w:pBdr>
        <w:tabs>
          <w:tab w:val="left" w:pos="511"/>
        </w:tabs>
        <w:spacing w:before="100"/>
        <w:ind w:right="119"/>
        <w:jc w:val="both"/>
        <w:rPr>
          <w:color w:val="000000"/>
        </w:rPr>
      </w:pPr>
      <w:r>
        <w:t xml:space="preserve">Constituirea, structura, </w:t>
      </w:r>
      <w:proofErr w:type="spellStart"/>
      <w:r>
        <w:t>responsabilităţile</w:t>
      </w:r>
      <w:proofErr w:type="spellEnd"/>
      <w:r>
        <w:t xml:space="preserve"> </w:t>
      </w:r>
      <w:proofErr w:type="spellStart"/>
      <w:r>
        <w:t>şi</w:t>
      </w:r>
      <w:proofErr w:type="spellEnd"/>
      <w:r>
        <w:t xml:space="preserve"> </w:t>
      </w:r>
      <w:proofErr w:type="spellStart"/>
      <w:r>
        <w:t>atribuţiile</w:t>
      </w:r>
      <w:proofErr w:type="spellEnd"/>
      <w:r>
        <w:t xml:space="preserve"> comisiilor pentru toate etapele Olimpiadei de Inteligență Artificială sunt în conformitate cu prevederile Metodologiei-cadru de organizare </w:t>
      </w:r>
      <w:proofErr w:type="spellStart"/>
      <w:r>
        <w:t>şi</w:t>
      </w:r>
      <w:proofErr w:type="spellEnd"/>
      <w:r>
        <w:t xml:space="preserve"> </w:t>
      </w:r>
      <w:proofErr w:type="spellStart"/>
      <w:r>
        <w:t>desfăşurare</w:t>
      </w:r>
      <w:proofErr w:type="spellEnd"/>
      <w:r>
        <w:t xml:space="preserve"> a </w:t>
      </w:r>
      <w:proofErr w:type="spellStart"/>
      <w:r>
        <w:t>competiţiilor</w:t>
      </w:r>
      <w:proofErr w:type="spellEnd"/>
      <w:r>
        <w:t xml:space="preserve"> </w:t>
      </w:r>
      <w:proofErr w:type="spellStart"/>
      <w:r>
        <w:t>şcolare</w:t>
      </w:r>
      <w:proofErr w:type="spellEnd"/>
      <w:r>
        <w:t xml:space="preserve"> </w:t>
      </w:r>
      <w:proofErr w:type="spellStart"/>
      <w:r>
        <w:t>şi</w:t>
      </w:r>
      <w:proofErr w:type="spellEnd"/>
      <w:r>
        <w:t xml:space="preserve"> ale prezentului </w:t>
      </w:r>
      <w:r>
        <w:t xml:space="preserve">regulament. </w:t>
      </w:r>
    </w:p>
    <w:p w:rsidR="00DC21B0" w:rsidRDefault="00332491">
      <w:pPr>
        <w:numPr>
          <w:ilvl w:val="2"/>
          <w:numId w:val="7"/>
        </w:numPr>
        <w:pBdr>
          <w:top w:val="nil"/>
          <w:left w:val="nil"/>
          <w:bottom w:val="nil"/>
          <w:right w:val="nil"/>
          <w:between w:val="nil"/>
        </w:pBdr>
        <w:tabs>
          <w:tab w:val="left" w:pos="511"/>
        </w:tabs>
        <w:spacing w:before="100"/>
        <w:ind w:right="119"/>
        <w:jc w:val="both"/>
        <w:rPr>
          <w:color w:val="000000"/>
        </w:rPr>
      </w:pPr>
      <w:r>
        <w:t xml:space="preserve">Pentru etapa </w:t>
      </w:r>
      <w:proofErr w:type="spellStart"/>
      <w:r>
        <w:t>judeţeană</w:t>
      </w:r>
      <w:proofErr w:type="spellEnd"/>
      <w:r>
        <w:t xml:space="preserve">/a sectoarelor Municipiului </w:t>
      </w:r>
      <w:proofErr w:type="spellStart"/>
      <w:r>
        <w:t>Bucureşti</w:t>
      </w:r>
      <w:proofErr w:type="spellEnd"/>
      <w:r>
        <w:t xml:space="preserve"> </w:t>
      </w:r>
      <w:proofErr w:type="spellStart"/>
      <w:r>
        <w:t>şi</w:t>
      </w:r>
      <w:proofErr w:type="spellEnd"/>
      <w:r>
        <w:t xml:space="preserve"> etapa </w:t>
      </w:r>
      <w:proofErr w:type="spellStart"/>
      <w:r>
        <w:t>naţională</w:t>
      </w:r>
      <w:proofErr w:type="spellEnd"/>
      <w:r>
        <w:t>, componența comisiilor prevăzute la alin. (1) se completează, dacă este cazul, cu experți din industrie.</w:t>
      </w:r>
    </w:p>
    <w:p w:rsidR="00DC21B0" w:rsidRDefault="00DC21B0">
      <w:pPr>
        <w:pBdr>
          <w:top w:val="nil"/>
          <w:left w:val="nil"/>
          <w:bottom w:val="nil"/>
          <w:right w:val="nil"/>
          <w:between w:val="nil"/>
        </w:pBdr>
        <w:tabs>
          <w:tab w:val="left" w:pos="511"/>
        </w:tabs>
        <w:spacing w:before="100"/>
        <w:ind w:right="119"/>
        <w:jc w:val="both"/>
      </w:pPr>
    </w:p>
    <w:p w:rsidR="00DC21B0" w:rsidRDefault="00332491">
      <w:pPr>
        <w:numPr>
          <w:ilvl w:val="1"/>
          <w:numId w:val="7"/>
        </w:numPr>
        <w:pBdr>
          <w:top w:val="nil"/>
          <w:left w:val="nil"/>
          <w:bottom w:val="nil"/>
          <w:right w:val="nil"/>
          <w:between w:val="nil"/>
        </w:pBdr>
        <w:tabs>
          <w:tab w:val="left" w:pos="511"/>
        </w:tabs>
        <w:spacing w:before="100"/>
        <w:ind w:right="119"/>
        <w:jc w:val="both"/>
      </w:pPr>
      <w:r>
        <w:t xml:space="preserve"> </w:t>
      </w:r>
      <w:r>
        <w:rPr>
          <w:color w:val="000000"/>
        </w:rPr>
        <w:t>În cadrul Comisiei centrale a olimpiadei naționale se con</w:t>
      </w:r>
      <w:r>
        <w:rPr>
          <w:color w:val="000000"/>
        </w:rPr>
        <w:t>stituie comisia tehnică și comisi</w:t>
      </w:r>
      <w:r>
        <w:t>a</w:t>
      </w:r>
      <w:r>
        <w:rPr>
          <w:color w:val="000000"/>
        </w:rPr>
        <w:t xml:space="preserve"> științific</w:t>
      </w:r>
      <w:r>
        <w:t xml:space="preserve">ă, comune pentru toate cele patru clase. </w:t>
      </w:r>
      <w:r>
        <w:rPr>
          <w:color w:val="000000"/>
        </w:rPr>
        <w:t xml:space="preserve">Fiecare </w:t>
      </w:r>
      <w:r>
        <w:t xml:space="preserve">comisie </w:t>
      </w:r>
      <w:r>
        <w:rPr>
          <w:color w:val="000000"/>
        </w:rPr>
        <w:t xml:space="preserve">este alcătuită din președinți și </w:t>
      </w:r>
      <w:r>
        <w:rPr>
          <w:color w:val="000000"/>
        </w:rPr>
        <w:lastRenderedPageBreak/>
        <w:t>membri</w:t>
      </w:r>
      <w:r>
        <w:t>:</w:t>
      </w:r>
    </w:p>
    <w:p w:rsidR="00DC21B0" w:rsidRDefault="00332491">
      <w:pPr>
        <w:numPr>
          <w:ilvl w:val="2"/>
          <w:numId w:val="7"/>
        </w:numPr>
        <w:pBdr>
          <w:top w:val="nil"/>
          <w:left w:val="nil"/>
          <w:bottom w:val="nil"/>
          <w:right w:val="nil"/>
          <w:between w:val="nil"/>
        </w:pBdr>
        <w:tabs>
          <w:tab w:val="left" w:pos="511"/>
        </w:tabs>
        <w:spacing w:before="100"/>
        <w:ind w:right="119"/>
        <w:jc w:val="both"/>
      </w:pPr>
      <w:r>
        <w:rPr>
          <w:b/>
        </w:rPr>
        <w:t>C</w:t>
      </w:r>
      <w:r>
        <w:rPr>
          <w:b/>
          <w:color w:val="000000"/>
        </w:rPr>
        <w:t xml:space="preserve">omisia științifică </w:t>
      </w:r>
      <w:r>
        <w:rPr>
          <w:color w:val="000000"/>
        </w:rPr>
        <w:t>are atribuții de elaborare a subiectelor și a datelor de test pentru evaluarea automată, rezolvare a contestațiilor</w:t>
      </w:r>
      <w:r>
        <w:t xml:space="preserve"> și </w:t>
      </w:r>
      <w:r>
        <w:rPr>
          <w:color w:val="000000"/>
        </w:rPr>
        <w:t xml:space="preserve">realizarea clasamentelor, pentru toate etapele prevăzute în prezentul regulament. </w:t>
      </w:r>
    </w:p>
    <w:p w:rsidR="00DC21B0" w:rsidRDefault="00332491">
      <w:pPr>
        <w:numPr>
          <w:ilvl w:val="2"/>
          <w:numId w:val="7"/>
        </w:numPr>
        <w:pBdr>
          <w:top w:val="nil"/>
          <w:left w:val="nil"/>
          <w:bottom w:val="nil"/>
          <w:right w:val="nil"/>
          <w:between w:val="nil"/>
        </w:pBdr>
        <w:tabs>
          <w:tab w:val="left" w:pos="511"/>
        </w:tabs>
        <w:spacing w:before="100"/>
        <w:ind w:right="119"/>
        <w:jc w:val="both"/>
      </w:pPr>
      <w:r>
        <w:rPr>
          <w:b/>
        </w:rPr>
        <w:t>C</w:t>
      </w:r>
      <w:r>
        <w:rPr>
          <w:b/>
          <w:color w:val="000000"/>
        </w:rPr>
        <w:t xml:space="preserve">omisia tehnică </w:t>
      </w:r>
      <w:r>
        <w:rPr>
          <w:color w:val="000000"/>
        </w:rPr>
        <w:t xml:space="preserve">are atribuții de realizare a bazei de </w:t>
      </w:r>
      <w:r>
        <w:rPr>
          <w:color w:val="000000"/>
        </w:rPr>
        <w:t xml:space="preserve">date a concurenților, de asigurare a bazei materiale necesare desfășurării probelor, de întreținerea și configurarea serverelor de concurs, </w:t>
      </w:r>
      <w:r>
        <w:t>rezolvare a contestațiilor și realizarea clasamentelor</w:t>
      </w:r>
      <w:r>
        <w:rPr>
          <w:color w:val="000000"/>
        </w:rPr>
        <w:t xml:space="preserve"> și de întreținerea secțiunii dedicat</w:t>
      </w:r>
      <w:r>
        <w:t>e</w:t>
      </w:r>
      <w:r>
        <w:rPr>
          <w:color w:val="000000"/>
        </w:rPr>
        <w:t xml:space="preserve"> concursului pe site-ul </w:t>
      </w:r>
      <w:r>
        <w:t>selecției</w:t>
      </w:r>
      <w:r>
        <w:rPr>
          <w:color w:val="000000"/>
        </w:rPr>
        <w:t>.</w:t>
      </w:r>
    </w:p>
    <w:p w:rsidR="00DC21B0" w:rsidRDefault="00DC21B0">
      <w:pPr>
        <w:pBdr>
          <w:top w:val="nil"/>
          <w:left w:val="nil"/>
          <w:bottom w:val="nil"/>
          <w:right w:val="nil"/>
          <w:between w:val="nil"/>
        </w:pBdr>
        <w:tabs>
          <w:tab w:val="left" w:pos="511"/>
        </w:tabs>
        <w:spacing w:before="100"/>
        <w:ind w:right="119"/>
        <w:jc w:val="both"/>
      </w:pPr>
    </w:p>
    <w:p w:rsidR="00DC21B0" w:rsidRDefault="00332491">
      <w:pPr>
        <w:numPr>
          <w:ilvl w:val="0"/>
          <w:numId w:val="2"/>
        </w:numPr>
        <w:tabs>
          <w:tab w:val="left" w:pos="511"/>
        </w:tabs>
        <w:spacing w:before="100"/>
        <w:ind w:right="119"/>
        <w:jc w:val="both"/>
        <w:rPr>
          <w:b/>
        </w:rPr>
      </w:pPr>
      <w:r>
        <w:rPr>
          <w:b/>
        </w:rPr>
        <w:t>DESFĂȘURAREA PROBELOR</w:t>
      </w:r>
    </w:p>
    <w:p w:rsidR="00DC21B0" w:rsidRDefault="00DC21B0">
      <w:pPr>
        <w:numPr>
          <w:ilvl w:val="1"/>
          <w:numId w:val="7"/>
        </w:numPr>
        <w:pBdr>
          <w:top w:val="nil"/>
          <w:left w:val="nil"/>
          <w:bottom w:val="nil"/>
          <w:right w:val="nil"/>
          <w:between w:val="nil"/>
        </w:pBdr>
        <w:tabs>
          <w:tab w:val="left" w:pos="511"/>
        </w:tabs>
        <w:spacing w:before="100"/>
        <w:ind w:right="119"/>
        <w:jc w:val="both"/>
      </w:pPr>
    </w:p>
    <w:p w:rsidR="00DC21B0" w:rsidRDefault="00332491">
      <w:pPr>
        <w:numPr>
          <w:ilvl w:val="2"/>
          <w:numId w:val="7"/>
        </w:numPr>
        <w:pBdr>
          <w:top w:val="nil"/>
          <w:left w:val="nil"/>
          <w:bottom w:val="nil"/>
          <w:right w:val="nil"/>
          <w:between w:val="nil"/>
        </w:pBdr>
        <w:tabs>
          <w:tab w:val="left" w:pos="511"/>
        </w:tabs>
        <w:spacing w:before="100"/>
        <w:ind w:right="119"/>
        <w:jc w:val="both"/>
      </w:pPr>
      <w:r>
        <w:t>Înscrierea elevilor pentru etapa județeană / a sectoarelor Municipiului București a olimpiadei se face prin platforma de concurs, de către fiecare elev individual. Datele persoanelor înscrise vor fi ulterior validate și corectate la nivel de școli / inspec</w:t>
      </w:r>
      <w:r>
        <w:t>torate școlare.</w:t>
      </w:r>
    </w:p>
    <w:p w:rsidR="00DC21B0" w:rsidRDefault="00332491">
      <w:pPr>
        <w:numPr>
          <w:ilvl w:val="2"/>
          <w:numId w:val="7"/>
        </w:numPr>
        <w:tabs>
          <w:tab w:val="left" w:pos="511"/>
        </w:tabs>
        <w:spacing w:before="100"/>
        <w:ind w:right="119"/>
        <w:jc w:val="both"/>
      </w:pPr>
      <w:r>
        <w:t xml:space="preserve">Selecția elevilor care îndeplinesc criteriile de participare pentru etapa națională a Olimpiadei de Inteligență Artificială se face automat, după validarea rezultatelor la etapa anterioară. </w:t>
      </w:r>
    </w:p>
    <w:p w:rsidR="00DC21B0" w:rsidRDefault="00332491">
      <w:pPr>
        <w:numPr>
          <w:ilvl w:val="2"/>
          <w:numId w:val="7"/>
        </w:numPr>
        <w:tabs>
          <w:tab w:val="left" w:pos="511"/>
        </w:tabs>
        <w:spacing w:before="100"/>
        <w:ind w:right="119"/>
        <w:jc w:val="both"/>
      </w:pPr>
      <w:r>
        <w:t>Selecția pentru lotul național se face automat, p</w:t>
      </w:r>
      <w:r>
        <w:t>e baza rezultatelor la etapa națională a olimpiadei.</w:t>
      </w:r>
    </w:p>
    <w:p w:rsidR="00DC21B0" w:rsidRDefault="00332491">
      <w:pPr>
        <w:pBdr>
          <w:top w:val="nil"/>
          <w:left w:val="nil"/>
          <w:bottom w:val="nil"/>
          <w:right w:val="nil"/>
          <w:between w:val="nil"/>
        </w:pBdr>
        <w:tabs>
          <w:tab w:val="left" w:pos="511"/>
        </w:tabs>
        <w:spacing w:before="100"/>
        <w:ind w:right="119"/>
        <w:jc w:val="both"/>
      </w:pPr>
      <w:r>
        <w:t xml:space="preserve"> </w:t>
      </w:r>
    </w:p>
    <w:p w:rsidR="00DC21B0" w:rsidRDefault="00DC21B0">
      <w:pPr>
        <w:numPr>
          <w:ilvl w:val="1"/>
          <w:numId w:val="7"/>
        </w:numPr>
        <w:pBdr>
          <w:top w:val="nil"/>
          <w:left w:val="nil"/>
          <w:bottom w:val="nil"/>
          <w:right w:val="nil"/>
          <w:between w:val="nil"/>
        </w:pBdr>
        <w:tabs>
          <w:tab w:val="left" w:pos="511"/>
        </w:tabs>
        <w:spacing w:before="100"/>
        <w:ind w:right="119"/>
        <w:jc w:val="both"/>
      </w:pPr>
    </w:p>
    <w:p w:rsidR="00DC21B0" w:rsidRDefault="00332491">
      <w:pPr>
        <w:numPr>
          <w:ilvl w:val="2"/>
          <w:numId w:val="7"/>
        </w:numPr>
        <w:tabs>
          <w:tab w:val="left" w:pos="836"/>
        </w:tabs>
        <w:spacing w:before="100"/>
      </w:pPr>
      <w:r>
        <w:t xml:space="preserve">Durata de desfășurare a probei este de patru ore și va consta în probleme practice de inteligență artificială. </w:t>
      </w:r>
    </w:p>
    <w:p w:rsidR="00DC21B0" w:rsidRDefault="00332491">
      <w:pPr>
        <w:numPr>
          <w:ilvl w:val="2"/>
          <w:numId w:val="7"/>
        </w:numPr>
        <w:tabs>
          <w:tab w:val="left" w:pos="836"/>
        </w:tabs>
        <w:spacing w:before="100"/>
      </w:pPr>
      <w:proofErr w:type="spellStart"/>
      <w:r>
        <w:t>Desfăşurarea</w:t>
      </w:r>
      <w:proofErr w:type="spellEnd"/>
      <w:r>
        <w:t xml:space="preserve"> probei va avea loc pe platforma de concurs.</w:t>
      </w:r>
    </w:p>
    <w:p w:rsidR="00DC21B0" w:rsidRDefault="00332491">
      <w:pPr>
        <w:numPr>
          <w:ilvl w:val="2"/>
          <w:numId w:val="7"/>
        </w:numPr>
        <w:tabs>
          <w:tab w:val="left" w:pos="836"/>
        </w:tabs>
        <w:spacing w:before="100"/>
      </w:pPr>
      <w:r>
        <w:t xml:space="preserve">Proba va începe conform orarului comunicat de Comisia centrală a olimpiadei pe site-ul olimpiadei. Elevii trebuie să fie </w:t>
      </w:r>
      <w:proofErr w:type="spellStart"/>
      <w:r>
        <w:t>prezenţi</w:t>
      </w:r>
      <w:proofErr w:type="spellEnd"/>
      <w:r>
        <w:t xml:space="preserve"> în sala de concurs în care au fost </w:t>
      </w:r>
      <w:proofErr w:type="spellStart"/>
      <w:r>
        <w:t>repartizaţi</w:t>
      </w:r>
      <w:proofErr w:type="spellEnd"/>
      <w:r>
        <w:t xml:space="preserve"> cu 30 de minute înainte de începerea probei.</w:t>
      </w:r>
    </w:p>
    <w:p w:rsidR="00DC21B0" w:rsidRDefault="00332491">
      <w:pPr>
        <w:numPr>
          <w:ilvl w:val="2"/>
          <w:numId w:val="7"/>
        </w:numPr>
        <w:tabs>
          <w:tab w:val="left" w:pos="836"/>
        </w:tabs>
        <w:spacing w:before="100"/>
      </w:pPr>
      <w:r>
        <w:t>Subiectele în formă electronică de</w:t>
      </w:r>
      <w:r>
        <w:t xml:space="preserve">vin accesibile </w:t>
      </w:r>
      <w:proofErr w:type="spellStart"/>
      <w:r>
        <w:t>concurenţilor</w:t>
      </w:r>
      <w:proofErr w:type="spellEnd"/>
      <w:r>
        <w:t xml:space="preserve"> în urma conectării pe platforma de concurs, din momentul începerii probei.</w:t>
      </w:r>
    </w:p>
    <w:p w:rsidR="00DC21B0" w:rsidRDefault="00DC21B0">
      <w:pPr>
        <w:tabs>
          <w:tab w:val="left" w:pos="836"/>
        </w:tabs>
        <w:spacing w:before="100"/>
      </w:pPr>
    </w:p>
    <w:p w:rsidR="00DC21B0" w:rsidRDefault="00DC21B0">
      <w:pPr>
        <w:numPr>
          <w:ilvl w:val="1"/>
          <w:numId w:val="7"/>
        </w:numPr>
        <w:tabs>
          <w:tab w:val="left" w:pos="985"/>
        </w:tabs>
        <w:spacing w:before="100"/>
      </w:pPr>
    </w:p>
    <w:p w:rsidR="00DC21B0" w:rsidRDefault="00332491">
      <w:pPr>
        <w:numPr>
          <w:ilvl w:val="2"/>
          <w:numId w:val="7"/>
        </w:numPr>
        <w:pBdr>
          <w:top w:val="nil"/>
          <w:left w:val="nil"/>
          <w:bottom w:val="nil"/>
          <w:right w:val="nil"/>
          <w:between w:val="nil"/>
        </w:pBdr>
        <w:tabs>
          <w:tab w:val="left" w:pos="511"/>
        </w:tabs>
        <w:spacing w:before="100"/>
        <w:ind w:right="119"/>
        <w:jc w:val="both"/>
      </w:pPr>
      <w:r>
        <w:t>Comisia de organizare</w:t>
      </w:r>
      <w:r>
        <w:t>, evaluare și de soluționare a contestațiilor a etapei județene/a sectoarelor Municipiului București va stabili centre de concurs la nivelul fiecărui județ/sector a Municipiului București. În cadrul centrelor de concurs, se asigură pentru fiecare concurent</w:t>
      </w:r>
      <w:r>
        <w:t xml:space="preserve"> acces la un calculator cu conexiune la internet, pe care sunt instalate și configurate aplicațiile software necesare pentru desfășurarea probei de concurs, conform Anexei 2 la prezentul regulament.  Pe durata probei, elevul va avea acces restricționat la </w:t>
      </w:r>
      <w:r>
        <w:t xml:space="preserve">internet, fiind accesibile doar platforma de concurs și documentațiile relevante pentru utilizarea limbajelor de programare și a pachetelor software permise. </w:t>
      </w:r>
    </w:p>
    <w:p w:rsidR="00DC21B0" w:rsidRDefault="00332491">
      <w:pPr>
        <w:numPr>
          <w:ilvl w:val="2"/>
          <w:numId w:val="7"/>
        </w:numPr>
        <w:tabs>
          <w:tab w:val="left" w:pos="836"/>
        </w:tabs>
        <w:spacing w:before="100"/>
        <w:rPr>
          <w:b/>
        </w:rPr>
      </w:pPr>
      <w:r>
        <w:t xml:space="preserve">Supravegherea </w:t>
      </w:r>
      <w:proofErr w:type="spellStart"/>
      <w:r>
        <w:t>concurenţilor</w:t>
      </w:r>
      <w:proofErr w:type="spellEnd"/>
      <w:r>
        <w:t xml:space="preserve"> în centrele de concurs va fi realizată de minimum doi profesori asist</w:t>
      </w:r>
      <w:r>
        <w:t xml:space="preserve">enți pentru fiecare laborator/sală de concurs, având în vedere prevederile Metodologiei-cadru. </w:t>
      </w:r>
      <w:r>
        <w:lastRenderedPageBreak/>
        <w:t>Profesorul asistent într-o anumită sală nu poate fi rudă sau afin până la gradul III cu niciun concurent din această sală și, de asemenea, nu poate fi profesor l</w:t>
      </w:r>
      <w:r>
        <w:t xml:space="preserve">a clasă sau profesor pregătitor al niciunuia dintre concurenții din această sală. Înaintea fiecărei probe se va realiza o instruire a profesorilor </w:t>
      </w:r>
      <w:proofErr w:type="spellStart"/>
      <w:r>
        <w:t>asistenţi</w:t>
      </w:r>
      <w:proofErr w:type="spellEnd"/>
      <w:r>
        <w:t>, la finalul căreia fiecare profesor asistent va semna fișa de atribuții din Anexa 3. Fișele de atri</w:t>
      </w:r>
      <w:r>
        <w:t xml:space="preserve">buții semnate vor fi centralizate de Comisia de organizare </w:t>
      </w:r>
      <w:proofErr w:type="spellStart"/>
      <w:r>
        <w:t>judeţeană</w:t>
      </w:r>
      <w:proofErr w:type="spellEnd"/>
      <w:r>
        <w:t xml:space="preserve"> / a sectoarelor Municipiului București.</w:t>
      </w:r>
    </w:p>
    <w:p w:rsidR="00DC21B0" w:rsidRDefault="00332491">
      <w:pPr>
        <w:numPr>
          <w:ilvl w:val="2"/>
          <w:numId w:val="7"/>
        </w:numPr>
        <w:tabs>
          <w:tab w:val="left" w:pos="836"/>
        </w:tabs>
        <w:spacing w:before="100"/>
        <w:rPr>
          <w:b/>
        </w:rPr>
      </w:pPr>
      <w:r>
        <w:t xml:space="preserve">Comisia de organizare </w:t>
      </w:r>
      <w:proofErr w:type="spellStart"/>
      <w:r>
        <w:t>judeţeană</w:t>
      </w:r>
      <w:proofErr w:type="spellEnd"/>
      <w:r>
        <w:t xml:space="preserve"> / a sectoarelor Municipiului București va raporta o </w:t>
      </w:r>
      <w:proofErr w:type="spellStart"/>
      <w:r>
        <w:t>situaţie</w:t>
      </w:r>
      <w:proofErr w:type="spellEnd"/>
      <w:r>
        <w:t xml:space="preserve"> centralizată a elevilor </w:t>
      </w:r>
      <w:proofErr w:type="spellStart"/>
      <w:r>
        <w:t>absenţi</w:t>
      </w:r>
      <w:proofErr w:type="spellEnd"/>
      <w:r>
        <w:t xml:space="preserve"> de la probă, respectân</w:t>
      </w:r>
      <w:r>
        <w:t>d o procedură comunicată de comisia tehnică a olimpiadei. Raportarea se va realiza în primele două ore ale probei.</w:t>
      </w:r>
    </w:p>
    <w:p w:rsidR="00DC21B0" w:rsidRDefault="00DC21B0">
      <w:pPr>
        <w:tabs>
          <w:tab w:val="left" w:pos="836"/>
        </w:tabs>
        <w:spacing w:before="100"/>
      </w:pPr>
    </w:p>
    <w:p w:rsidR="00DC21B0" w:rsidRDefault="00DC21B0">
      <w:pPr>
        <w:numPr>
          <w:ilvl w:val="1"/>
          <w:numId w:val="7"/>
        </w:numPr>
        <w:tabs>
          <w:tab w:val="left" w:pos="985"/>
        </w:tabs>
        <w:spacing w:before="100"/>
      </w:pPr>
    </w:p>
    <w:p w:rsidR="00DC21B0" w:rsidRDefault="00332491">
      <w:pPr>
        <w:numPr>
          <w:ilvl w:val="2"/>
          <w:numId w:val="7"/>
        </w:numPr>
        <w:tabs>
          <w:tab w:val="left" w:pos="836"/>
        </w:tabs>
        <w:spacing w:before="100"/>
        <w:rPr>
          <w:b/>
        </w:rPr>
      </w:pPr>
      <w:r>
        <w:t>Activitatea din fiecare sală de concurs va fi monitorizată audio-video prin una sau mai multe filmări ambientale, care să permită urmărirea</w:t>
      </w:r>
      <w:r>
        <w:t xml:space="preserve"> </w:t>
      </w:r>
      <w:proofErr w:type="spellStart"/>
      <w:r>
        <w:t>activităţii</w:t>
      </w:r>
      <w:proofErr w:type="spellEnd"/>
      <w:r>
        <w:t xml:space="preserve"> tuturor </w:t>
      </w:r>
      <w:proofErr w:type="spellStart"/>
      <w:r>
        <w:t>concurenţilor</w:t>
      </w:r>
      <w:proofErr w:type="spellEnd"/>
      <w:r>
        <w:t xml:space="preserve"> din sala sau laboratorul respectiv. În filmările ambientale trebuie să apară toți concurenții din sală, precum și profesorii asistenți.</w:t>
      </w:r>
    </w:p>
    <w:p w:rsidR="00DC21B0" w:rsidRDefault="00332491">
      <w:pPr>
        <w:numPr>
          <w:ilvl w:val="2"/>
          <w:numId w:val="7"/>
        </w:numPr>
        <w:tabs>
          <w:tab w:val="left" w:pos="836"/>
        </w:tabs>
        <w:spacing w:before="100"/>
        <w:rPr>
          <w:b/>
        </w:rPr>
      </w:pPr>
      <w:r>
        <w:t xml:space="preserve">Pentru fiecare sală va fi realizată oglinda sălii de concurs, care va </w:t>
      </w:r>
      <w:proofErr w:type="spellStart"/>
      <w:r>
        <w:t>conţine</w:t>
      </w:r>
      <w:proofErr w:type="spellEnd"/>
      <w:r>
        <w:t xml:space="preserve"> o ilust</w:t>
      </w:r>
      <w:r>
        <w:t xml:space="preserve">rare a amplasării calculatoarelor în sală, cu specificarea, pentru fiecare calculator, a următoarelor date pentru concurentul repartizat la calculatorul respectiv: nume, prenume, clasă, prezent/absent. </w:t>
      </w:r>
    </w:p>
    <w:p w:rsidR="00DC21B0" w:rsidRDefault="00332491">
      <w:pPr>
        <w:numPr>
          <w:ilvl w:val="2"/>
          <w:numId w:val="7"/>
        </w:numPr>
        <w:tabs>
          <w:tab w:val="left" w:pos="836"/>
        </w:tabs>
        <w:spacing w:before="100"/>
        <w:rPr>
          <w:b/>
        </w:rPr>
      </w:pPr>
      <w:r>
        <w:t>Înregistrările audio-video și fișierele oglindă ale s</w:t>
      </w:r>
      <w:r>
        <w:t xml:space="preserve">ălilor de concurs </w:t>
      </w:r>
      <w:proofErr w:type="spellStart"/>
      <w:r>
        <w:t>menţionate</w:t>
      </w:r>
      <w:proofErr w:type="spellEnd"/>
      <w:r>
        <w:t xml:space="preserve"> mai sus vor fi centralizate </w:t>
      </w:r>
      <w:proofErr w:type="spellStart"/>
      <w:r>
        <w:t>şi</w:t>
      </w:r>
      <w:proofErr w:type="spellEnd"/>
      <w:r>
        <w:t xml:space="preserve"> arhivate de către Comisia județeană/a sectoarelor Municipiului București și vor fi păstrate timp de un an, în arhiva centrului de concurs, conform ART. 73. din Metodologia-cadru.</w:t>
      </w:r>
    </w:p>
    <w:p w:rsidR="00DC21B0" w:rsidRDefault="00332491">
      <w:pPr>
        <w:numPr>
          <w:ilvl w:val="2"/>
          <w:numId w:val="7"/>
        </w:numPr>
        <w:tabs>
          <w:tab w:val="left" w:pos="836"/>
        </w:tabs>
        <w:spacing w:before="100"/>
        <w:rPr>
          <w:b/>
        </w:rPr>
      </w:pPr>
      <w:r>
        <w:t>În perioada de va</w:t>
      </w:r>
      <w:r>
        <w:t xml:space="preserve">lidare a rezultatelor </w:t>
      </w:r>
      <w:proofErr w:type="spellStart"/>
      <w:r>
        <w:t>concurenţilor</w:t>
      </w:r>
      <w:proofErr w:type="spellEnd"/>
      <w:r>
        <w:t>, înregistrările audio-video vor fi transmise, la cerere, către Comisia centrală conform unei proceduri comunicate de Comisia centrală a olimpiadei.</w:t>
      </w:r>
    </w:p>
    <w:p w:rsidR="00DC21B0" w:rsidRDefault="00DC21B0">
      <w:pPr>
        <w:tabs>
          <w:tab w:val="left" w:pos="836"/>
        </w:tabs>
        <w:spacing w:before="100"/>
      </w:pPr>
    </w:p>
    <w:p w:rsidR="00DC21B0" w:rsidRDefault="00332491">
      <w:pPr>
        <w:numPr>
          <w:ilvl w:val="0"/>
          <w:numId w:val="5"/>
        </w:numPr>
        <w:tabs>
          <w:tab w:val="left" w:pos="511"/>
        </w:tabs>
        <w:spacing w:before="100"/>
        <w:ind w:right="119"/>
        <w:jc w:val="both"/>
        <w:rPr>
          <w:b/>
        </w:rPr>
      </w:pPr>
      <w:r>
        <w:rPr>
          <w:b/>
        </w:rPr>
        <w:t>STRUCTURA CONCURSULUI</w:t>
      </w:r>
    </w:p>
    <w:p w:rsidR="00DC21B0" w:rsidRDefault="00DC21B0">
      <w:pPr>
        <w:numPr>
          <w:ilvl w:val="1"/>
          <w:numId w:val="7"/>
        </w:numPr>
        <w:tabs>
          <w:tab w:val="left" w:pos="839"/>
        </w:tabs>
        <w:spacing w:before="100"/>
      </w:pPr>
    </w:p>
    <w:p w:rsidR="00DC21B0" w:rsidRDefault="00332491">
      <w:pPr>
        <w:numPr>
          <w:ilvl w:val="2"/>
          <w:numId w:val="7"/>
        </w:numPr>
        <w:tabs>
          <w:tab w:val="left" w:pos="437"/>
        </w:tabs>
        <w:spacing w:before="100"/>
        <w:ind w:right="119"/>
      </w:pPr>
      <w:r>
        <w:t xml:space="preserve">La etapa județeană / a sectoarelor Municipiului </w:t>
      </w:r>
      <w:r>
        <w:t>București, precum și la etapa națională, subiectul este unic pentru toate clasele.</w:t>
      </w:r>
    </w:p>
    <w:p w:rsidR="00DC21B0" w:rsidRDefault="00332491">
      <w:pPr>
        <w:numPr>
          <w:ilvl w:val="2"/>
          <w:numId w:val="7"/>
        </w:numPr>
        <w:tabs>
          <w:tab w:val="left" w:pos="437"/>
        </w:tabs>
        <w:spacing w:before="100"/>
        <w:ind w:right="119"/>
      </w:pPr>
      <w:r>
        <w:t>La barajele de selecție a loturilor reprezentative subiectele sunt unice.</w:t>
      </w:r>
    </w:p>
    <w:p w:rsidR="00DC21B0" w:rsidRDefault="00DC21B0">
      <w:pPr>
        <w:tabs>
          <w:tab w:val="left" w:pos="437"/>
        </w:tabs>
        <w:spacing w:before="100"/>
        <w:ind w:right="119"/>
      </w:pPr>
    </w:p>
    <w:p w:rsidR="00DC21B0" w:rsidRDefault="00DC21B0">
      <w:pPr>
        <w:numPr>
          <w:ilvl w:val="1"/>
          <w:numId w:val="7"/>
        </w:numPr>
        <w:tabs>
          <w:tab w:val="left" w:pos="437"/>
        </w:tabs>
        <w:spacing w:before="100"/>
        <w:ind w:right="119"/>
      </w:pPr>
    </w:p>
    <w:p w:rsidR="00DC21B0" w:rsidRDefault="00332491">
      <w:pPr>
        <w:numPr>
          <w:ilvl w:val="2"/>
          <w:numId w:val="7"/>
        </w:numPr>
        <w:tabs>
          <w:tab w:val="left" w:pos="437"/>
        </w:tabs>
        <w:spacing w:before="100"/>
        <w:ind w:right="119"/>
      </w:pPr>
      <w:r>
        <w:t xml:space="preserve">Soluția unei probleme este compusă din două componente: </w:t>
      </w:r>
    </w:p>
    <w:p w:rsidR="00DC21B0" w:rsidRDefault="00332491">
      <w:pPr>
        <w:numPr>
          <w:ilvl w:val="3"/>
          <w:numId w:val="7"/>
        </w:numPr>
        <w:tabs>
          <w:tab w:val="left" w:pos="437"/>
        </w:tabs>
        <w:spacing w:before="100"/>
        <w:ind w:right="119"/>
      </w:pPr>
      <w:r>
        <w:t xml:space="preserve">un fișier, de regulă de tip </w:t>
      </w:r>
      <w:proofErr w:type="spellStart"/>
      <w:r>
        <w:t>csv</w:t>
      </w:r>
      <w:proofErr w:type="spellEnd"/>
      <w:r>
        <w:t>, cu răspunsul problemei curente, în formatul din enunț;</w:t>
      </w:r>
    </w:p>
    <w:p w:rsidR="00DC21B0" w:rsidRDefault="00332491">
      <w:pPr>
        <w:numPr>
          <w:ilvl w:val="3"/>
          <w:numId w:val="7"/>
        </w:numPr>
        <w:tabs>
          <w:tab w:val="left" w:pos="437"/>
        </w:tabs>
        <w:spacing w:before="100"/>
        <w:ind w:right="119"/>
      </w:pPr>
      <w:r>
        <w:t xml:space="preserve">codul </w:t>
      </w:r>
      <w:proofErr w:type="spellStart"/>
      <w:r>
        <w:t>Python</w:t>
      </w:r>
      <w:proofErr w:type="spellEnd"/>
      <w:r>
        <w:t xml:space="preserve"> care a produs acest fișier.</w:t>
      </w:r>
    </w:p>
    <w:p w:rsidR="00DC21B0" w:rsidRDefault="00332491">
      <w:pPr>
        <w:numPr>
          <w:ilvl w:val="2"/>
          <w:numId w:val="7"/>
        </w:numPr>
        <w:tabs>
          <w:tab w:val="left" w:pos="437"/>
        </w:tabs>
        <w:spacing w:before="100"/>
        <w:ind w:right="119"/>
      </w:pPr>
      <w:r>
        <w:t>Soluția fiecărei probleme va fi transmisă prin intermediul platformei de concurs în cadrul secțiunii specifice. Soluțiile care nu au fost trimise prin platformă nu vor fi luate în considerare.</w:t>
      </w:r>
    </w:p>
    <w:p w:rsidR="00DC21B0" w:rsidRDefault="00332491">
      <w:pPr>
        <w:numPr>
          <w:ilvl w:val="2"/>
          <w:numId w:val="7"/>
        </w:numPr>
        <w:tabs>
          <w:tab w:val="left" w:pos="437"/>
        </w:tabs>
        <w:spacing w:before="100"/>
        <w:ind w:right="119"/>
      </w:pPr>
      <w:r>
        <w:t>Pentru fiecare soluție trimisă elevul va primi un punctaj provi</w:t>
      </w:r>
      <w:r>
        <w:t xml:space="preserve">zoriu din partea platformei. Având </w:t>
      </w:r>
      <w:r>
        <w:lastRenderedPageBreak/>
        <w:t>în vedere faptul că evaluarea este automată, concurenții trebuie să respecte cu strictețe restricțiile și precizările indicate în enunțul problemei.</w:t>
      </w:r>
    </w:p>
    <w:p w:rsidR="00DC21B0" w:rsidRDefault="00332491">
      <w:pPr>
        <w:numPr>
          <w:ilvl w:val="2"/>
          <w:numId w:val="7"/>
        </w:numPr>
        <w:tabs>
          <w:tab w:val="left" w:pos="437"/>
        </w:tabs>
        <w:spacing w:before="100"/>
        <w:ind w:right="119"/>
      </w:pPr>
      <w:r>
        <w:t>Pe parcursul desfășurării probei fiecare concurent are dreptul să trimit</w:t>
      </w:r>
      <w:r>
        <w:t xml:space="preserve">ă un număr limitat de soluții pentru fiecare problemă. Soluțiile vor putea fi trimise la un anumit interval de timp. Intervalul minim de timp între trimiterea succesivă a două soluții precum și numărul limită de soluții se stabilesc de comisia științifică </w:t>
      </w:r>
      <w:r>
        <w:t>ș</w:t>
      </w:r>
      <w:r>
        <w:t xml:space="preserve">i se comunică concurenților odată cu primirea subiectelor de concurs. </w:t>
      </w:r>
    </w:p>
    <w:p w:rsidR="00DC21B0" w:rsidRDefault="00DC21B0">
      <w:pPr>
        <w:tabs>
          <w:tab w:val="left" w:pos="437"/>
        </w:tabs>
        <w:spacing w:before="100"/>
        <w:ind w:right="119"/>
      </w:pPr>
    </w:p>
    <w:p w:rsidR="00DC21B0" w:rsidRDefault="00DC21B0">
      <w:pPr>
        <w:numPr>
          <w:ilvl w:val="1"/>
          <w:numId w:val="7"/>
        </w:numPr>
        <w:tabs>
          <w:tab w:val="left" w:pos="437"/>
        </w:tabs>
        <w:spacing w:before="100"/>
        <w:ind w:right="119"/>
      </w:pPr>
    </w:p>
    <w:p w:rsidR="00DC21B0" w:rsidRDefault="00332491">
      <w:pPr>
        <w:numPr>
          <w:ilvl w:val="2"/>
          <w:numId w:val="7"/>
        </w:numPr>
        <w:tabs>
          <w:tab w:val="left" w:pos="425"/>
        </w:tabs>
        <w:spacing w:before="100"/>
        <w:jc w:val="both"/>
      </w:pPr>
      <w:r>
        <w:tab/>
        <w:t xml:space="preserve">Concurenții pot formula întrebări referitoare la enunțurile problemelor. Întrebările trebuie formulate astfel încât răspunsul să poată fi „DA” sau „NU”. În cazul în care întrebarea </w:t>
      </w:r>
      <w:r>
        <w:t>este ambiguă, solicită informații despre rezolvarea problemei, nu are legătură cu problema sau își găsește răspunsul în enunț, Comisia centrală poate decide să nu răspundă la întrebare. În acest caz elevul va primi răspunsul “Fără comentarii” (“No comment”</w:t>
      </w:r>
      <w:r>
        <w:t xml:space="preserve">) sau i se va transmite în alt mod prin intermediul platformei. </w:t>
      </w:r>
    </w:p>
    <w:p w:rsidR="00DC21B0" w:rsidRDefault="00332491">
      <w:pPr>
        <w:numPr>
          <w:ilvl w:val="2"/>
          <w:numId w:val="7"/>
        </w:numPr>
        <w:tabs>
          <w:tab w:val="left" w:pos="427"/>
        </w:tabs>
        <w:spacing w:before="100"/>
        <w:ind w:right="115"/>
        <w:jc w:val="both"/>
      </w:pPr>
      <w:r>
        <w:t>Comisia centrală poate face anunțuri cu caracter general, transmise prin intermediul interfeței de concurs.</w:t>
      </w:r>
    </w:p>
    <w:p w:rsidR="00DC21B0" w:rsidRDefault="00DC21B0">
      <w:pPr>
        <w:pBdr>
          <w:top w:val="nil"/>
          <w:left w:val="nil"/>
          <w:bottom w:val="nil"/>
          <w:right w:val="nil"/>
          <w:between w:val="nil"/>
        </w:pBdr>
        <w:tabs>
          <w:tab w:val="left" w:pos="511"/>
        </w:tabs>
        <w:spacing w:before="100"/>
        <w:ind w:right="119"/>
        <w:jc w:val="both"/>
      </w:pPr>
    </w:p>
    <w:p w:rsidR="00DC21B0" w:rsidRDefault="00332491">
      <w:pPr>
        <w:numPr>
          <w:ilvl w:val="0"/>
          <w:numId w:val="6"/>
        </w:numPr>
        <w:tabs>
          <w:tab w:val="left" w:pos="511"/>
        </w:tabs>
        <w:spacing w:before="100"/>
        <w:ind w:right="119"/>
        <w:jc w:val="both"/>
      </w:pPr>
      <w:r>
        <w:rPr>
          <w:b/>
        </w:rPr>
        <w:t>EVALUAREA SOLUȚIILOR ȘI REZOLVAREA CONTESTAȚIILOR</w:t>
      </w:r>
    </w:p>
    <w:p w:rsidR="00DC21B0" w:rsidRDefault="00DC21B0">
      <w:pPr>
        <w:numPr>
          <w:ilvl w:val="1"/>
          <w:numId w:val="7"/>
        </w:numPr>
        <w:pBdr>
          <w:top w:val="nil"/>
          <w:left w:val="nil"/>
          <w:bottom w:val="nil"/>
          <w:right w:val="nil"/>
          <w:between w:val="nil"/>
        </w:pBdr>
        <w:tabs>
          <w:tab w:val="left" w:pos="511"/>
        </w:tabs>
        <w:spacing w:before="100"/>
        <w:ind w:right="119"/>
        <w:jc w:val="both"/>
      </w:pPr>
    </w:p>
    <w:p w:rsidR="00DC21B0" w:rsidRDefault="00332491">
      <w:pPr>
        <w:numPr>
          <w:ilvl w:val="2"/>
          <w:numId w:val="7"/>
        </w:numPr>
        <w:pBdr>
          <w:top w:val="nil"/>
          <w:left w:val="nil"/>
          <w:bottom w:val="nil"/>
          <w:right w:val="nil"/>
          <w:between w:val="nil"/>
        </w:pBdr>
        <w:tabs>
          <w:tab w:val="left" w:pos="511"/>
        </w:tabs>
        <w:spacing w:before="100"/>
        <w:ind w:right="119"/>
        <w:jc w:val="both"/>
      </w:pPr>
      <w:r>
        <w:t xml:space="preserve">Evaluarea se realizează automat de către platforma de concurs. Punctajul se calculează în mod dinamic în funcție de problemă, rezultând un scor între 0 și 100 de puncte. </w:t>
      </w:r>
    </w:p>
    <w:p w:rsidR="00DC21B0" w:rsidRDefault="00332491">
      <w:pPr>
        <w:numPr>
          <w:ilvl w:val="2"/>
          <w:numId w:val="7"/>
        </w:numPr>
        <w:pBdr>
          <w:top w:val="nil"/>
          <w:left w:val="nil"/>
          <w:bottom w:val="nil"/>
          <w:right w:val="nil"/>
          <w:between w:val="nil"/>
        </w:pBdr>
        <w:tabs>
          <w:tab w:val="left" w:pos="511"/>
        </w:tabs>
        <w:spacing w:before="100"/>
        <w:ind w:right="119"/>
        <w:jc w:val="both"/>
      </w:pPr>
      <w:r>
        <w:t xml:space="preserve">Concurenții au acces la un punctaj în timp real, pe tot parcursul fiecărei probe, pe </w:t>
      </w:r>
      <w:r>
        <w:t>platforma de concurs. Punctajul este provizoriu și poate suferi modificări în urma reevaluării surselor.</w:t>
      </w:r>
    </w:p>
    <w:p w:rsidR="00DC21B0" w:rsidRDefault="00332491">
      <w:pPr>
        <w:numPr>
          <w:ilvl w:val="2"/>
          <w:numId w:val="7"/>
        </w:numPr>
        <w:tabs>
          <w:tab w:val="left" w:pos="471"/>
        </w:tabs>
        <w:spacing w:before="100"/>
        <w:ind w:right="118"/>
        <w:jc w:val="both"/>
      </w:pPr>
      <w:r>
        <w:t>Punctajul obținut de un concurent la o problemă este egal, de regulă, cu cel mai mare punctaj corespunzător unei surse trimise de concurent pentru acea problemă. În funcție de specificul problemei, comisia științifică poate anunța, înainte de începerea pro</w:t>
      </w:r>
      <w:r>
        <w:t>bei, o altă modalitate de alegere a sursei finale. Responsabilitatea alegerii sursei finale îi poate reveni elevului pe timpul probei.</w:t>
      </w:r>
    </w:p>
    <w:p w:rsidR="00DC21B0" w:rsidRDefault="00DC21B0">
      <w:pPr>
        <w:pBdr>
          <w:top w:val="nil"/>
          <w:left w:val="nil"/>
          <w:bottom w:val="nil"/>
          <w:right w:val="nil"/>
          <w:between w:val="nil"/>
        </w:pBdr>
        <w:tabs>
          <w:tab w:val="left" w:pos="511"/>
        </w:tabs>
        <w:spacing w:before="100"/>
        <w:ind w:right="119"/>
        <w:jc w:val="both"/>
      </w:pPr>
    </w:p>
    <w:p w:rsidR="00DC21B0" w:rsidRDefault="00DC21B0">
      <w:pPr>
        <w:numPr>
          <w:ilvl w:val="1"/>
          <w:numId w:val="7"/>
        </w:numPr>
        <w:tabs>
          <w:tab w:val="left" w:pos="511"/>
        </w:tabs>
        <w:spacing w:before="100"/>
        <w:ind w:right="119"/>
        <w:jc w:val="both"/>
      </w:pPr>
    </w:p>
    <w:p w:rsidR="00DC21B0" w:rsidRDefault="00332491">
      <w:pPr>
        <w:numPr>
          <w:ilvl w:val="2"/>
          <w:numId w:val="7"/>
        </w:numPr>
        <w:tabs>
          <w:tab w:val="left" w:pos="511"/>
        </w:tabs>
        <w:spacing w:before="100"/>
        <w:ind w:right="119"/>
        <w:jc w:val="both"/>
      </w:pPr>
      <w:r>
        <w:t>Ierarhia se va stabili pe secțiuni (IX-X și XI-XII), în ordinea descrescătoare a punctajelor obținute de fiecare concur</w:t>
      </w:r>
      <w:r>
        <w:t>ent</w:t>
      </w:r>
    </w:p>
    <w:p w:rsidR="00DC21B0" w:rsidRDefault="00332491">
      <w:pPr>
        <w:numPr>
          <w:ilvl w:val="2"/>
          <w:numId w:val="7"/>
        </w:numPr>
        <w:tabs>
          <w:tab w:val="left" w:pos="511"/>
        </w:tabs>
        <w:spacing w:before="100"/>
        <w:ind w:right="119"/>
        <w:jc w:val="both"/>
      </w:pPr>
      <w:r>
        <w:t>Clasamentul rezultat în urma desfășurării etapei va fi comunicat și publicat pe site-ul olimpiadei.</w:t>
      </w:r>
    </w:p>
    <w:p w:rsidR="00DC21B0" w:rsidRDefault="00DC21B0">
      <w:pPr>
        <w:pBdr>
          <w:top w:val="nil"/>
          <w:left w:val="nil"/>
          <w:bottom w:val="nil"/>
          <w:right w:val="nil"/>
          <w:between w:val="nil"/>
        </w:pBdr>
        <w:tabs>
          <w:tab w:val="left" w:pos="511"/>
        </w:tabs>
        <w:spacing w:before="100"/>
        <w:ind w:right="119"/>
        <w:jc w:val="both"/>
      </w:pPr>
    </w:p>
    <w:p w:rsidR="00DC21B0" w:rsidRDefault="00332491">
      <w:pPr>
        <w:numPr>
          <w:ilvl w:val="1"/>
          <w:numId w:val="7"/>
        </w:numPr>
        <w:pBdr>
          <w:top w:val="nil"/>
          <w:left w:val="nil"/>
          <w:bottom w:val="nil"/>
          <w:right w:val="nil"/>
          <w:between w:val="nil"/>
        </w:pBdr>
        <w:tabs>
          <w:tab w:val="left" w:pos="511"/>
        </w:tabs>
        <w:spacing w:before="100"/>
        <w:ind w:left="1260" w:right="119" w:hanging="900"/>
        <w:jc w:val="both"/>
      </w:pPr>
      <w:r>
        <w:t>În caz de egalitate, departajarea se realizează după criteriile următoare, aplicate în ordine:</w:t>
      </w:r>
    </w:p>
    <w:p w:rsidR="00DC21B0" w:rsidRDefault="00332491">
      <w:pPr>
        <w:numPr>
          <w:ilvl w:val="2"/>
          <w:numId w:val="7"/>
        </w:numPr>
        <w:pBdr>
          <w:top w:val="nil"/>
          <w:left w:val="nil"/>
          <w:bottom w:val="nil"/>
          <w:right w:val="nil"/>
          <w:between w:val="nil"/>
        </w:pBdr>
        <w:tabs>
          <w:tab w:val="left" w:pos="511"/>
        </w:tabs>
        <w:spacing w:before="100"/>
        <w:ind w:right="119"/>
        <w:jc w:val="both"/>
      </w:pPr>
      <w:r>
        <w:t>În ordinea lexicografică descrescătoare a șirurilor scorurilor obținute la fiecare problemă, dispuse descrescător.</w:t>
      </w:r>
    </w:p>
    <w:p w:rsidR="00DC21B0" w:rsidRDefault="00332491">
      <w:pPr>
        <w:pBdr>
          <w:top w:val="nil"/>
          <w:left w:val="nil"/>
          <w:bottom w:val="nil"/>
          <w:right w:val="nil"/>
          <w:between w:val="nil"/>
        </w:pBdr>
        <w:tabs>
          <w:tab w:val="left" w:pos="511"/>
        </w:tabs>
        <w:spacing w:before="100"/>
        <w:ind w:left="990" w:right="119"/>
        <w:jc w:val="both"/>
      </w:pPr>
      <w:r>
        <w:rPr>
          <w:i/>
        </w:rPr>
        <w:t>Exemplu:</w:t>
      </w:r>
      <w:r>
        <w:t xml:space="preserve"> pentru 3 probleme, dacă un concurent are punctajele: 100, 10, 100, iar un alt concurent </w:t>
      </w:r>
      <w:r>
        <w:lastRenderedPageBreak/>
        <w:t>are punctajele 40, 100, 70, după sortare ace</w:t>
      </w:r>
      <w:r>
        <w:t xml:space="preserve">stea devin: 100, 100, 10, respectiv 100, 70, 40, caz în care primul concurent este plasat înaintea celui de-al doilea. </w:t>
      </w:r>
    </w:p>
    <w:p w:rsidR="00DC21B0" w:rsidRDefault="00332491">
      <w:pPr>
        <w:numPr>
          <w:ilvl w:val="2"/>
          <w:numId w:val="7"/>
        </w:numPr>
        <w:pBdr>
          <w:top w:val="nil"/>
          <w:left w:val="nil"/>
          <w:bottom w:val="nil"/>
          <w:right w:val="nil"/>
          <w:between w:val="nil"/>
        </w:pBdr>
        <w:tabs>
          <w:tab w:val="left" w:pos="511"/>
        </w:tabs>
        <w:spacing w:before="100"/>
        <w:ind w:right="119"/>
        <w:jc w:val="both"/>
      </w:pPr>
      <w:r>
        <w:t>În cazul în care departajarea nu se poate realiza în baza criteriilor precizate, se pot aplica și alte criterii sau organiza probe de ba</w:t>
      </w:r>
      <w:r>
        <w:t>raj.</w:t>
      </w:r>
    </w:p>
    <w:p w:rsidR="00DC21B0" w:rsidRDefault="00DC21B0">
      <w:pPr>
        <w:pBdr>
          <w:top w:val="nil"/>
          <w:left w:val="nil"/>
          <w:bottom w:val="nil"/>
          <w:right w:val="nil"/>
          <w:between w:val="nil"/>
        </w:pBdr>
        <w:tabs>
          <w:tab w:val="left" w:pos="511"/>
        </w:tabs>
        <w:spacing w:before="100"/>
        <w:ind w:right="119"/>
        <w:jc w:val="both"/>
      </w:pPr>
    </w:p>
    <w:p w:rsidR="00DC21B0" w:rsidRDefault="00DC21B0">
      <w:pPr>
        <w:numPr>
          <w:ilvl w:val="1"/>
          <w:numId w:val="7"/>
        </w:numPr>
        <w:pBdr>
          <w:top w:val="nil"/>
          <w:left w:val="nil"/>
          <w:bottom w:val="nil"/>
          <w:right w:val="nil"/>
          <w:between w:val="nil"/>
        </w:pBdr>
        <w:tabs>
          <w:tab w:val="left" w:pos="511"/>
        </w:tabs>
        <w:spacing w:before="100"/>
        <w:ind w:right="119"/>
        <w:jc w:val="both"/>
      </w:pPr>
    </w:p>
    <w:p w:rsidR="00DC21B0" w:rsidRDefault="00332491">
      <w:pPr>
        <w:numPr>
          <w:ilvl w:val="2"/>
          <w:numId w:val="7"/>
        </w:numPr>
        <w:pBdr>
          <w:top w:val="nil"/>
          <w:left w:val="nil"/>
          <w:bottom w:val="nil"/>
          <w:right w:val="nil"/>
          <w:between w:val="nil"/>
        </w:pBdr>
        <w:tabs>
          <w:tab w:val="left" w:pos="511"/>
        </w:tabs>
        <w:spacing w:before="100"/>
        <w:ind w:right="119"/>
        <w:jc w:val="both"/>
      </w:pPr>
      <w:r>
        <w:t>Eventualele contestații se transmit de către candidați pe platforma olimpiadei. În contestație, concurentul va preciza problema / problemele pentru care contestă evaluarea și motivele pentru care o contestă.</w:t>
      </w:r>
    </w:p>
    <w:p w:rsidR="00DC21B0" w:rsidRDefault="00332491">
      <w:pPr>
        <w:numPr>
          <w:ilvl w:val="2"/>
          <w:numId w:val="7"/>
        </w:numPr>
        <w:pBdr>
          <w:top w:val="nil"/>
          <w:left w:val="nil"/>
          <w:bottom w:val="nil"/>
          <w:right w:val="nil"/>
          <w:between w:val="nil"/>
        </w:pBdr>
        <w:tabs>
          <w:tab w:val="left" w:pos="511"/>
        </w:tabs>
        <w:spacing w:before="100"/>
        <w:ind w:right="119"/>
        <w:jc w:val="both"/>
      </w:pPr>
      <w:r>
        <w:t>Punctajul rezultat în urma evaluării inițiale poate fi modificat în plus sau în minus la reevaluarea itemilor pentru care a fost depusă contestația. Punctajul final obținut în urma reevaluării problemei pentru care s-a depus contestația este definitiv.</w:t>
      </w:r>
    </w:p>
    <w:p w:rsidR="00DC21B0" w:rsidRDefault="00332491">
      <w:pPr>
        <w:numPr>
          <w:ilvl w:val="2"/>
          <w:numId w:val="7"/>
        </w:numPr>
        <w:pBdr>
          <w:top w:val="nil"/>
          <w:left w:val="nil"/>
          <w:bottom w:val="nil"/>
          <w:right w:val="nil"/>
          <w:between w:val="nil"/>
        </w:pBdr>
        <w:tabs>
          <w:tab w:val="left" w:pos="511"/>
        </w:tabs>
        <w:spacing w:before="100"/>
        <w:ind w:right="119"/>
        <w:jc w:val="both"/>
      </w:pPr>
      <w:r>
        <w:t>Cla</w:t>
      </w:r>
      <w:r>
        <w:t>samentul final, rezultat în urma rezolvării contestațiilor va fi comunicat și publicat pe site-ul olimpiadei.</w:t>
      </w:r>
    </w:p>
    <w:p w:rsidR="00DC21B0" w:rsidRDefault="00DC21B0">
      <w:pPr>
        <w:pBdr>
          <w:top w:val="nil"/>
          <w:left w:val="nil"/>
          <w:bottom w:val="nil"/>
          <w:right w:val="nil"/>
          <w:between w:val="nil"/>
        </w:pBdr>
        <w:tabs>
          <w:tab w:val="left" w:pos="511"/>
        </w:tabs>
        <w:spacing w:before="100"/>
        <w:ind w:right="119"/>
        <w:jc w:val="both"/>
      </w:pPr>
    </w:p>
    <w:p w:rsidR="00DC21B0" w:rsidRDefault="00332491">
      <w:pPr>
        <w:numPr>
          <w:ilvl w:val="0"/>
          <w:numId w:val="10"/>
        </w:numPr>
        <w:tabs>
          <w:tab w:val="left" w:pos="511"/>
        </w:tabs>
        <w:spacing w:before="100"/>
        <w:ind w:right="119"/>
        <w:jc w:val="both"/>
      </w:pPr>
      <w:r>
        <w:rPr>
          <w:b/>
        </w:rPr>
        <w:t>PREMIEREA</w:t>
      </w:r>
    </w:p>
    <w:p w:rsidR="00DC21B0" w:rsidRDefault="00DC21B0">
      <w:pPr>
        <w:numPr>
          <w:ilvl w:val="1"/>
          <w:numId w:val="7"/>
        </w:numPr>
        <w:pBdr>
          <w:top w:val="nil"/>
          <w:left w:val="nil"/>
          <w:bottom w:val="nil"/>
          <w:right w:val="nil"/>
          <w:between w:val="nil"/>
        </w:pBdr>
        <w:tabs>
          <w:tab w:val="left" w:pos="511"/>
        </w:tabs>
        <w:spacing w:before="100"/>
        <w:ind w:right="119"/>
        <w:jc w:val="both"/>
      </w:pPr>
    </w:p>
    <w:p w:rsidR="00DC21B0" w:rsidRDefault="00332491">
      <w:pPr>
        <w:numPr>
          <w:ilvl w:val="2"/>
          <w:numId w:val="7"/>
        </w:numPr>
        <w:tabs>
          <w:tab w:val="left" w:pos="435"/>
        </w:tabs>
        <w:spacing w:before="100"/>
        <w:ind w:right="114"/>
        <w:jc w:val="both"/>
      </w:pPr>
      <w:r>
        <w:t>Elevii care au obținut premii și mențiuni la etapa județeană a olimpiadei vor primi diplome emise de inspectoratele școlare județene, la decizia Comisiei județene/a sectorului Municipiului București de organizare, evaluare și de soluționare a contestațiilo</w:t>
      </w:r>
      <w:r>
        <w:t>r pe baza clasamentelor publicate de Comisia centrală, după validarea rezultatelor.</w:t>
      </w:r>
    </w:p>
    <w:p w:rsidR="00DC21B0" w:rsidRDefault="00332491">
      <w:pPr>
        <w:numPr>
          <w:ilvl w:val="2"/>
          <w:numId w:val="7"/>
        </w:numPr>
        <w:tabs>
          <w:tab w:val="left" w:pos="425"/>
        </w:tabs>
        <w:spacing w:before="100"/>
        <w:jc w:val="both"/>
      </w:pPr>
      <w:r>
        <w:t xml:space="preserve">Elevii care au obținut premii și mențiuni la etapa națională vor primi diplome emise de Ministerul Educației. Premiile se acordă conform Metodologiei-cadru. </w:t>
      </w:r>
    </w:p>
    <w:p w:rsidR="00DC21B0" w:rsidRDefault="00332491">
      <w:pPr>
        <w:numPr>
          <w:ilvl w:val="2"/>
          <w:numId w:val="7"/>
        </w:numPr>
        <w:tabs>
          <w:tab w:val="left" w:pos="425"/>
        </w:tabs>
        <w:spacing w:before="100"/>
        <w:jc w:val="both"/>
      </w:pPr>
      <w:r>
        <w:t xml:space="preserve">Candidații cu </w:t>
      </w:r>
      <w:r>
        <w:t>punctaje egale vor fi departajați conform criteriilor prevăzute la Art. 15 al prezentului regulament.</w:t>
      </w:r>
    </w:p>
    <w:p w:rsidR="00DC21B0" w:rsidRDefault="00DC21B0">
      <w:pPr>
        <w:tabs>
          <w:tab w:val="left" w:pos="425"/>
        </w:tabs>
        <w:spacing w:before="100"/>
        <w:jc w:val="both"/>
      </w:pPr>
    </w:p>
    <w:p w:rsidR="00DC21B0" w:rsidRDefault="00DC21B0">
      <w:pPr>
        <w:numPr>
          <w:ilvl w:val="1"/>
          <w:numId w:val="7"/>
        </w:numPr>
        <w:tabs>
          <w:tab w:val="left" w:pos="425"/>
        </w:tabs>
        <w:spacing w:before="100"/>
        <w:jc w:val="both"/>
      </w:pPr>
    </w:p>
    <w:p w:rsidR="00DC21B0" w:rsidRDefault="00332491">
      <w:pPr>
        <w:numPr>
          <w:ilvl w:val="2"/>
          <w:numId w:val="7"/>
        </w:numPr>
        <w:tabs>
          <w:tab w:val="left" w:pos="425"/>
        </w:tabs>
        <w:spacing w:before="100"/>
        <w:jc w:val="both"/>
      </w:pPr>
      <w:r>
        <w:t xml:space="preserve">Distincțiile oferite de ME la fiecare clasă sunt: premiul I, premiul al II-lea, premiul al III-lea și mențiuni, în ordinea descrescătoare a punctajelor </w:t>
      </w:r>
      <w:r>
        <w:t xml:space="preserve">obținute. </w:t>
      </w:r>
    </w:p>
    <w:p w:rsidR="00DC21B0" w:rsidRDefault="00332491">
      <w:pPr>
        <w:numPr>
          <w:ilvl w:val="2"/>
          <w:numId w:val="7"/>
        </w:numPr>
        <w:tabs>
          <w:tab w:val="left" w:pos="425"/>
        </w:tabs>
        <w:spacing w:before="100"/>
        <w:jc w:val="both"/>
      </w:pPr>
      <w:r>
        <w:t>Numărul de mențiuni ce se pot acorda la fiecare an de studiu/clasă reprezintă maximum 15% din numărul participanților la clasa respectivă, rotunjit la numărul întreg imediat superior, în cazul unui număr fracționar, cu respectarea ierarhiei valo</w:t>
      </w:r>
      <w:r>
        <w:t xml:space="preserve">rice. </w:t>
      </w:r>
    </w:p>
    <w:p w:rsidR="00DC21B0" w:rsidRDefault="00DC21B0">
      <w:pPr>
        <w:tabs>
          <w:tab w:val="left" w:pos="425"/>
        </w:tabs>
        <w:spacing w:before="100"/>
        <w:jc w:val="both"/>
      </w:pPr>
    </w:p>
    <w:p w:rsidR="00DC21B0" w:rsidRDefault="00DC21B0">
      <w:pPr>
        <w:numPr>
          <w:ilvl w:val="1"/>
          <w:numId w:val="7"/>
        </w:numPr>
        <w:tabs>
          <w:tab w:val="left" w:pos="425"/>
        </w:tabs>
        <w:spacing w:before="100"/>
        <w:jc w:val="both"/>
      </w:pPr>
    </w:p>
    <w:p w:rsidR="00DC21B0" w:rsidRDefault="00332491">
      <w:pPr>
        <w:numPr>
          <w:ilvl w:val="2"/>
          <w:numId w:val="7"/>
        </w:numPr>
        <w:tabs>
          <w:tab w:val="left" w:pos="425"/>
        </w:tabs>
        <w:spacing w:before="100"/>
        <w:jc w:val="both"/>
      </w:pPr>
      <w:r>
        <w:t xml:space="preserve">Pe lângă premiile acordate de ME, la etapa </w:t>
      </w:r>
      <w:proofErr w:type="spellStart"/>
      <w:r>
        <w:t>naţională</w:t>
      </w:r>
      <w:proofErr w:type="spellEnd"/>
      <w:r>
        <w:t xml:space="preserve"> a olimpiadei pot fi acordate </w:t>
      </w:r>
      <w:proofErr w:type="spellStart"/>
      <w:r>
        <w:t>şi</w:t>
      </w:r>
      <w:proofErr w:type="spellEnd"/>
      <w:r>
        <w:t xml:space="preserve"> premii speciale.</w:t>
      </w:r>
    </w:p>
    <w:p w:rsidR="00DC21B0" w:rsidRDefault="00332491">
      <w:pPr>
        <w:numPr>
          <w:ilvl w:val="2"/>
          <w:numId w:val="7"/>
        </w:numPr>
        <w:tabs>
          <w:tab w:val="left" w:pos="425"/>
        </w:tabs>
        <w:spacing w:before="100"/>
        <w:jc w:val="both"/>
      </w:pPr>
      <w:r>
        <w:t xml:space="preserve">Criteriile de acordare a premiilor speciale sunt stabilite de Comisia centrală a olimpiadei </w:t>
      </w:r>
      <w:proofErr w:type="spellStart"/>
      <w:r>
        <w:t>şi</w:t>
      </w:r>
      <w:proofErr w:type="spellEnd"/>
      <w:r>
        <w:t xml:space="preserve"> vor fi comunicate </w:t>
      </w:r>
      <w:proofErr w:type="spellStart"/>
      <w:r>
        <w:t>participanţilor</w:t>
      </w:r>
      <w:proofErr w:type="spellEnd"/>
      <w:r>
        <w:t xml:space="preserve"> la deschiderea o</w:t>
      </w:r>
      <w:r>
        <w:t>limpiadei.</w:t>
      </w:r>
    </w:p>
    <w:p w:rsidR="00DC21B0" w:rsidRDefault="00DC21B0">
      <w:pPr>
        <w:pBdr>
          <w:top w:val="nil"/>
          <w:left w:val="nil"/>
          <w:bottom w:val="nil"/>
          <w:right w:val="nil"/>
          <w:between w:val="nil"/>
        </w:pBdr>
        <w:tabs>
          <w:tab w:val="left" w:pos="511"/>
        </w:tabs>
        <w:spacing w:before="100"/>
        <w:ind w:right="119"/>
        <w:jc w:val="both"/>
      </w:pPr>
    </w:p>
    <w:p w:rsidR="00DC21B0" w:rsidRDefault="00332491">
      <w:pPr>
        <w:numPr>
          <w:ilvl w:val="0"/>
          <w:numId w:val="8"/>
        </w:numPr>
        <w:tabs>
          <w:tab w:val="left" w:pos="511"/>
        </w:tabs>
        <w:spacing w:before="100"/>
        <w:ind w:right="119"/>
        <w:jc w:val="both"/>
      </w:pPr>
      <w:r>
        <w:rPr>
          <w:b/>
        </w:rPr>
        <w:lastRenderedPageBreak/>
        <w:t>SELECȚIA ELEVILOR PENTRU ETAPELE SUPERIOARE ALE OLIMPIADEI</w:t>
      </w:r>
    </w:p>
    <w:p w:rsidR="00DC21B0" w:rsidRDefault="00332491">
      <w:pPr>
        <w:numPr>
          <w:ilvl w:val="1"/>
          <w:numId w:val="7"/>
        </w:numPr>
        <w:pBdr>
          <w:top w:val="nil"/>
          <w:left w:val="nil"/>
          <w:bottom w:val="nil"/>
          <w:right w:val="nil"/>
          <w:between w:val="nil"/>
        </w:pBdr>
        <w:tabs>
          <w:tab w:val="left" w:pos="895"/>
        </w:tabs>
        <w:spacing w:before="100"/>
        <w:ind w:left="1170" w:right="119" w:hanging="900"/>
        <w:jc w:val="both"/>
      </w:pPr>
      <w:r>
        <w:t>Calificarea la etapa națională se realizează conform următoarelor criterii:</w:t>
      </w:r>
    </w:p>
    <w:p w:rsidR="00DC21B0" w:rsidRDefault="00332491">
      <w:pPr>
        <w:numPr>
          <w:ilvl w:val="2"/>
          <w:numId w:val="7"/>
        </w:numPr>
        <w:tabs>
          <w:tab w:val="left" w:pos="435"/>
        </w:tabs>
        <w:spacing w:before="100"/>
        <w:ind w:right="114"/>
        <w:jc w:val="both"/>
      </w:pPr>
      <w:r>
        <w:t>Scorul minim de calificare la etapa națională este de 40% din punctajul total.</w:t>
      </w:r>
    </w:p>
    <w:p w:rsidR="00DC21B0" w:rsidRDefault="00332491">
      <w:pPr>
        <w:numPr>
          <w:ilvl w:val="2"/>
          <w:numId w:val="7"/>
        </w:numPr>
        <w:tabs>
          <w:tab w:val="left" w:pos="435"/>
        </w:tabs>
        <w:spacing w:before="100"/>
        <w:ind w:right="114"/>
        <w:jc w:val="both"/>
      </w:pPr>
      <w:r>
        <w:t>Pentru etapa națională a olimpiadei se atribuie câte un loc pentru fiecare secțiune (IX-X și XI-XII) fiecărui inspectorat școlar județean (IȘJ) și fiecărui sector al Inspectoratului Școlar al Municipiului București.</w:t>
      </w:r>
    </w:p>
    <w:p w:rsidR="00DC21B0" w:rsidRDefault="00332491">
      <w:pPr>
        <w:numPr>
          <w:ilvl w:val="2"/>
          <w:numId w:val="7"/>
        </w:numPr>
        <w:tabs>
          <w:tab w:val="left" w:pos="435"/>
        </w:tabs>
        <w:spacing w:before="100"/>
        <w:ind w:right="114"/>
        <w:jc w:val="both"/>
      </w:pPr>
      <w:r>
        <w:t>Pentru distribuirea locurilor suplimenta</w:t>
      </w:r>
      <w:r>
        <w:t xml:space="preserve">re și redistribuirea locurilor de la </w:t>
      </w:r>
      <w:proofErr w:type="spellStart"/>
      <w:r>
        <w:t>pct</w:t>
      </w:r>
      <w:proofErr w:type="spellEnd"/>
      <w:r>
        <w:t xml:space="preserve"> (2) rămase neocupate se realizează un clasament național al concurenților pe secțiuni și se vor alege în ordinea descrescătoare a punctajelor primii concurenți care nu s-au calificat direct, până la un număr de maxi</w:t>
      </w:r>
      <w:r>
        <w:t>m 70 de elevi pe secțiune.</w:t>
      </w:r>
    </w:p>
    <w:p w:rsidR="00DC21B0" w:rsidRDefault="00332491">
      <w:pPr>
        <w:numPr>
          <w:ilvl w:val="2"/>
          <w:numId w:val="7"/>
        </w:numPr>
        <w:tabs>
          <w:tab w:val="left" w:pos="435"/>
        </w:tabs>
        <w:spacing w:before="100"/>
        <w:ind w:right="114"/>
        <w:jc w:val="both"/>
      </w:pPr>
      <w:r>
        <w:t>În cazul în care într-o secțiune rămân locuri neocupate, Comisia centrală poate alege să micșoreze pragul de trecere pentru secțiunea respectivă sau să redistribuie locurile celeilalte secțiuni pe baza clasamentului național pe l</w:t>
      </w:r>
      <w:r>
        <w:t>iceu.</w:t>
      </w:r>
    </w:p>
    <w:p w:rsidR="00DC21B0" w:rsidRDefault="00332491">
      <w:pPr>
        <w:numPr>
          <w:ilvl w:val="2"/>
          <w:numId w:val="7"/>
        </w:numPr>
        <w:tabs>
          <w:tab w:val="left" w:pos="435"/>
        </w:tabs>
        <w:spacing w:before="100"/>
        <w:ind w:right="114"/>
        <w:jc w:val="both"/>
      </w:pPr>
      <w:r>
        <w:t>În caz de egalitate la ultimul loc calificabil, departajarea se face pe baza criteriilor din Art. 15.</w:t>
      </w:r>
    </w:p>
    <w:p w:rsidR="00DC21B0" w:rsidRDefault="00DC21B0">
      <w:pPr>
        <w:tabs>
          <w:tab w:val="left" w:pos="435"/>
        </w:tabs>
        <w:spacing w:before="100"/>
        <w:ind w:right="114"/>
        <w:jc w:val="both"/>
      </w:pPr>
    </w:p>
    <w:p w:rsidR="00DC21B0" w:rsidRDefault="00332491">
      <w:pPr>
        <w:numPr>
          <w:ilvl w:val="1"/>
          <w:numId w:val="7"/>
        </w:numPr>
        <w:pBdr>
          <w:top w:val="nil"/>
          <w:left w:val="nil"/>
          <w:bottom w:val="nil"/>
          <w:right w:val="nil"/>
          <w:between w:val="nil"/>
        </w:pBdr>
        <w:tabs>
          <w:tab w:val="left" w:pos="511"/>
        </w:tabs>
        <w:spacing w:before="100"/>
        <w:ind w:left="1170" w:right="119" w:hanging="900"/>
        <w:jc w:val="both"/>
      </w:pPr>
      <w:r>
        <w:t>Calificarea în lotul național se realizează conform următoarelor criterii:</w:t>
      </w:r>
    </w:p>
    <w:p w:rsidR="00DC21B0" w:rsidRDefault="00332491">
      <w:pPr>
        <w:numPr>
          <w:ilvl w:val="2"/>
          <w:numId w:val="7"/>
        </w:numPr>
        <w:pBdr>
          <w:top w:val="nil"/>
          <w:left w:val="nil"/>
          <w:bottom w:val="nil"/>
          <w:right w:val="nil"/>
          <w:between w:val="nil"/>
        </w:pBdr>
        <w:tabs>
          <w:tab w:val="left" w:pos="511"/>
        </w:tabs>
        <w:spacing w:before="100"/>
        <w:ind w:right="119"/>
        <w:jc w:val="both"/>
      </w:pPr>
      <w:r>
        <w:t>Lotul național este format din 30 de concurenți, după cum urmează:</w:t>
      </w:r>
    </w:p>
    <w:p w:rsidR="00DC21B0" w:rsidRDefault="00332491">
      <w:pPr>
        <w:numPr>
          <w:ilvl w:val="3"/>
          <w:numId w:val="7"/>
        </w:numPr>
        <w:tabs>
          <w:tab w:val="left" w:pos="445"/>
        </w:tabs>
        <w:ind w:left="720" w:right="117" w:firstLine="360"/>
        <w:jc w:val="both"/>
      </w:pPr>
      <w:r>
        <w:t xml:space="preserve">primii trei elevi de la fiecare secțiune (IX-X și XI-XII); în caz de egalitate a mai multor elevi de la aceeași secțiune, pentru departajare se vor considera criteriile de la Art. 15;  </w:t>
      </w:r>
    </w:p>
    <w:p w:rsidR="00DC21B0" w:rsidRDefault="00332491">
      <w:pPr>
        <w:numPr>
          <w:ilvl w:val="3"/>
          <w:numId w:val="7"/>
        </w:numPr>
        <w:tabs>
          <w:tab w:val="left" w:pos="447"/>
        </w:tabs>
        <w:spacing w:before="100"/>
        <w:ind w:left="719" w:right="117" w:firstLine="360"/>
        <w:jc w:val="both"/>
      </w:pPr>
      <w:r>
        <w:t xml:space="preserve">celelalte 24 de locuri vor fi completate, în ordinea descrescătoare a </w:t>
      </w:r>
      <w:r>
        <w:t xml:space="preserve">punctajelor, indiferent de secțiune; în caz de egalitate la ultimul loc calificabil, pentru departajare se vor considera criteriile de la Art. 15. </w:t>
      </w:r>
    </w:p>
    <w:p w:rsidR="00DC21B0" w:rsidRDefault="00DC21B0">
      <w:pPr>
        <w:tabs>
          <w:tab w:val="left" w:pos="447"/>
        </w:tabs>
        <w:spacing w:before="100"/>
        <w:ind w:left="117" w:right="117"/>
        <w:jc w:val="both"/>
      </w:pPr>
    </w:p>
    <w:p w:rsidR="00DC21B0" w:rsidRDefault="00332491">
      <w:pPr>
        <w:numPr>
          <w:ilvl w:val="1"/>
          <w:numId w:val="7"/>
        </w:numPr>
        <w:pBdr>
          <w:top w:val="nil"/>
          <w:left w:val="nil"/>
          <w:bottom w:val="nil"/>
          <w:right w:val="nil"/>
          <w:between w:val="nil"/>
        </w:pBdr>
        <w:tabs>
          <w:tab w:val="left" w:pos="511"/>
        </w:tabs>
        <w:spacing w:before="100"/>
        <w:ind w:left="1170" w:right="119" w:hanging="900"/>
        <w:jc w:val="both"/>
      </w:pPr>
      <w:r>
        <w:t>Selectarea echipei reprezentative a României care va participa la competițiile internaționale se realizează conform următoarelor criterii:</w:t>
      </w:r>
    </w:p>
    <w:p w:rsidR="00DC21B0" w:rsidRDefault="00332491">
      <w:pPr>
        <w:numPr>
          <w:ilvl w:val="2"/>
          <w:numId w:val="7"/>
        </w:numPr>
        <w:pBdr>
          <w:top w:val="nil"/>
          <w:left w:val="nil"/>
          <w:bottom w:val="nil"/>
          <w:right w:val="nil"/>
          <w:between w:val="nil"/>
        </w:pBdr>
        <w:tabs>
          <w:tab w:val="left" w:pos="511"/>
        </w:tabs>
        <w:spacing w:before="100"/>
        <w:ind w:right="119"/>
        <w:jc w:val="both"/>
      </w:pPr>
      <w:r>
        <w:t>Elevii calificați în lotul național vor participa la etapa de pregătire organizată în județul desemnat, unde vor susț</w:t>
      </w:r>
      <w:r>
        <w:t>ine probele de baraj.</w:t>
      </w:r>
    </w:p>
    <w:p w:rsidR="00DC21B0" w:rsidRDefault="00332491">
      <w:pPr>
        <w:numPr>
          <w:ilvl w:val="2"/>
          <w:numId w:val="7"/>
        </w:numPr>
        <w:tabs>
          <w:tab w:val="left" w:pos="439"/>
        </w:tabs>
        <w:spacing w:before="100"/>
        <w:ind w:right="119"/>
        <w:jc w:val="both"/>
      </w:pPr>
      <w:r>
        <w:t>Clasamentul se realizează pe baza punctajelor obținute de la fiecare dintre probele de baraj. Pe baza acestor clasamente se vor stabili reprezentanții României la competițiile internaționale.</w:t>
      </w:r>
    </w:p>
    <w:p w:rsidR="00DC21B0" w:rsidRDefault="00332491">
      <w:pPr>
        <w:numPr>
          <w:ilvl w:val="2"/>
          <w:numId w:val="7"/>
        </w:numPr>
        <w:tabs>
          <w:tab w:val="left" w:pos="439"/>
        </w:tabs>
        <w:spacing w:before="100"/>
        <w:ind w:right="119"/>
        <w:jc w:val="both"/>
      </w:pPr>
      <w:r>
        <w:t>Pentru competițiile internaționale la care</w:t>
      </w:r>
      <w:r>
        <w:t xml:space="preserve"> există criterii speciale de selecție sau participare, dacă din concurenții care compun lotul nu poate fi selectată complet echipa națională, atunci aceasta va fi completată cu concurenți din afara lotului, care îndeplinesc criteriile speciale ale </w:t>
      </w:r>
      <w:proofErr w:type="spellStart"/>
      <w:r>
        <w:t>competiţ</w:t>
      </w:r>
      <w:r>
        <w:t>iei</w:t>
      </w:r>
      <w:proofErr w:type="spellEnd"/>
      <w:r>
        <w:t>, în ordinea din clasament la selecția pentru lot.</w:t>
      </w:r>
    </w:p>
    <w:p w:rsidR="00DC21B0" w:rsidRDefault="00DC21B0">
      <w:pPr>
        <w:pBdr>
          <w:top w:val="nil"/>
          <w:left w:val="nil"/>
          <w:bottom w:val="nil"/>
          <w:right w:val="nil"/>
          <w:between w:val="nil"/>
        </w:pBdr>
        <w:tabs>
          <w:tab w:val="left" w:pos="511"/>
        </w:tabs>
        <w:spacing w:before="100"/>
        <w:ind w:right="119"/>
        <w:jc w:val="both"/>
      </w:pPr>
    </w:p>
    <w:p w:rsidR="00DC21B0" w:rsidRDefault="00332491">
      <w:pPr>
        <w:numPr>
          <w:ilvl w:val="0"/>
          <w:numId w:val="3"/>
        </w:numPr>
        <w:tabs>
          <w:tab w:val="left" w:pos="511"/>
        </w:tabs>
        <w:spacing w:before="100"/>
        <w:ind w:right="119"/>
        <w:jc w:val="both"/>
      </w:pPr>
      <w:r>
        <w:rPr>
          <w:b/>
        </w:rPr>
        <w:t>DISPOZIȚII FINALE</w:t>
      </w:r>
    </w:p>
    <w:p w:rsidR="00DC21B0" w:rsidRDefault="00DC21B0">
      <w:pPr>
        <w:numPr>
          <w:ilvl w:val="1"/>
          <w:numId w:val="7"/>
        </w:numPr>
        <w:pBdr>
          <w:top w:val="nil"/>
          <w:left w:val="nil"/>
          <w:bottom w:val="nil"/>
          <w:right w:val="nil"/>
          <w:between w:val="nil"/>
        </w:pBdr>
        <w:tabs>
          <w:tab w:val="left" w:pos="511"/>
        </w:tabs>
        <w:spacing w:before="100"/>
        <w:ind w:right="119"/>
        <w:jc w:val="both"/>
      </w:pPr>
    </w:p>
    <w:p w:rsidR="00DC21B0" w:rsidRDefault="00332491">
      <w:pPr>
        <w:numPr>
          <w:ilvl w:val="2"/>
          <w:numId w:val="7"/>
        </w:numPr>
        <w:pBdr>
          <w:top w:val="nil"/>
          <w:left w:val="nil"/>
          <w:bottom w:val="nil"/>
          <w:right w:val="nil"/>
          <w:between w:val="nil"/>
        </w:pBdr>
        <w:tabs>
          <w:tab w:val="left" w:pos="511"/>
        </w:tabs>
        <w:spacing w:before="100"/>
        <w:ind w:right="119"/>
        <w:jc w:val="both"/>
      </w:pPr>
      <w:r>
        <w:t>Concurenților le este interzis să atace securitatea platformei de concurs prin intermediul surselor lor sau a altor metode.</w:t>
      </w:r>
    </w:p>
    <w:p w:rsidR="00DC21B0" w:rsidRDefault="00332491">
      <w:pPr>
        <w:numPr>
          <w:ilvl w:val="2"/>
          <w:numId w:val="7"/>
        </w:numPr>
        <w:pBdr>
          <w:top w:val="nil"/>
          <w:left w:val="nil"/>
          <w:bottom w:val="nil"/>
          <w:right w:val="nil"/>
          <w:between w:val="nil"/>
        </w:pBdr>
        <w:tabs>
          <w:tab w:val="left" w:pos="511"/>
        </w:tabs>
        <w:spacing w:before="100"/>
        <w:ind w:right="119"/>
        <w:jc w:val="both"/>
      </w:pPr>
      <w:r>
        <w:lastRenderedPageBreak/>
        <w:t>În timpul probelor, concurenții nu vor comunica sau cere ajutor de la alte persoane sau concurenți, nu vor utiliza dispozitive de stocare a datelor, telefoane sau alte instrumente de telecomunicații în afara celor puse la dispoziție de comisia de organizar</w:t>
      </w:r>
      <w:r>
        <w:t>e, și nu vor utiliza rețeaua pentru orice altceva decât comunicarea cu platforma de concurs și accesarea surselor de documentare/resurselor primite de la Comisia centrală. Concurenții care încalcă prevederile prezentului articol vor fi eliminați din compet</w:t>
      </w:r>
      <w:r>
        <w:t>iție pierzând dreptul de participare la olimpiadă din anul școlar următor.</w:t>
      </w:r>
    </w:p>
    <w:p w:rsidR="00DC21B0" w:rsidRDefault="00332491">
      <w:pPr>
        <w:numPr>
          <w:ilvl w:val="2"/>
          <w:numId w:val="7"/>
        </w:numPr>
        <w:pBdr>
          <w:top w:val="nil"/>
          <w:left w:val="nil"/>
          <w:bottom w:val="nil"/>
          <w:right w:val="nil"/>
          <w:between w:val="nil"/>
        </w:pBdr>
        <w:tabs>
          <w:tab w:val="left" w:pos="511"/>
        </w:tabs>
        <w:spacing w:before="100"/>
        <w:ind w:right="119"/>
        <w:jc w:val="both"/>
      </w:pPr>
      <w:r>
        <w:t>Nerespectarea regulilor referitoare la monitorizarea audio-video poate conduce la descalificarea concurenților.</w:t>
      </w:r>
    </w:p>
    <w:p w:rsidR="00DC21B0" w:rsidRDefault="00332491">
      <w:pPr>
        <w:pBdr>
          <w:top w:val="nil"/>
          <w:left w:val="nil"/>
          <w:bottom w:val="nil"/>
          <w:right w:val="nil"/>
          <w:between w:val="nil"/>
        </w:pBdr>
        <w:tabs>
          <w:tab w:val="left" w:pos="511"/>
        </w:tabs>
        <w:spacing w:before="100"/>
        <w:ind w:right="119"/>
        <w:jc w:val="both"/>
      </w:pPr>
      <w:r>
        <w:t xml:space="preserve"> </w:t>
      </w:r>
    </w:p>
    <w:p w:rsidR="00DC21B0" w:rsidRDefault="00DC21B0">
      <w:pPr>
        <w:numPr>
          <w:ilvl w:val="1"/>
          <w:numId w:val="7"/>
        </w:numPr>
        <w:pBdr>
          <w:top w:val="nil"/>
          <w:left w:val="nil"/>
          <w:bottom w:val="nil"/>
          <w:right w:val="nil"/>
          <w:between w:val="nil"/>
        </w:pBdr>
        <w:tabs>
          <w:tab w:val="left" w:pos="511"/>
        </w:tabs>
        <w:spacing w:before="100"/>
        <w:ind w:right="119"/>
        <w:jc w:val="both"/>
      </w:pPr>
    </w:p>
    <w:p w:rsidR="00DC21B0" w:rsidRDefault="00332491">
      <w:pPr>
        <w:numPr>
          <w:ilvl w:val="2"/>
          <w:numId w:val="7"/>
        </w:numPr>
        <w:tabs>
          <w:tab w:val="left" w:pos="475"/>
        </w:tabs>
        <w:spacing w:before="100"/>
        <w:jc w:val="both"/>
      </w:pPr>
      <w:r>
        <w:t xml:space="preserve">În cadrul etapei județene/a sectoarelor Municipiului București se va publica pe site-ul olimpiadei clasamentul rezultatelor concurenților la nivel național, în mod anonimizat. După validarea punctajelor </w:t>
      </w:r>
      <w:proofErr w:type="spellStart"/>
      <w:r>
        <w:t>concurenţilor</w:t>
      </w:r>
      <w:proofErr w:type="spellEnd"/>
      <w:r>
        <w:t xml:space="preserve">, va fi publicată pe site-ul olimpiadei </w:t>
      </w:r>
      <w:r>
        <w:t xml:space="preserve">lista nominală a elevilor </w:t>
      </w:r>
      <w:proofErr w:type="spellStart"/>
      <w:r>
        <w:t>calificaţi</w:t>
      </w:r>
      <w:proofErr w:type="spellEnd"/>
      <w:r>
        <w:t xml:space="preserve"> la etapa </w:t>
      </w:r>
      <w:proofErr w:type="spellStart"/>
      <w:r>
        <w:t>naţională</w:t>
      </w:r>
      <w:proofErr w:type="spellEnd"/>
      <w:r>
        <w:t>.</w:t>
      </w:r>
    </w:p>
    <w:p w:rsidR="00DC21B0" w:rsidRDefault="00332491">
      <w:pPr>
        <w:numPr>
          <w:ilvl w:val="2"/>
          <w:numId w:val="7"/>
        </w:numPr>
        <w:tabs>
          <w:tab w:val="left" w:pos="425"/>
        </w:tabs>
        <w:spacing w:before="100"/>
        <w:ind w:right="117"/>
        <w:jc w:val="both"/>
      </w:pPr>
      <w:r>
        <w:t xml:space="preserve">În cadrul etapei naționale se va publica pe site-ul olimpiadei clasamentul rezultatelor concurenților în mod anonimizat. După validarea punctajelor </w:t>
      </w:r>
      <w:proofErr w:type="spellStart"/>
      <w:r>
        <w:t>concurenţilor</w:t>
      </w:r>
      <w:proofErr w:type="spellEnd"/>
      <w:r>
        <w:t xml:space="preserve">, va fi publicată pe site-ul web al olimpiadei lista nominală a elevilor care au </w:t>
      </w:r>
      <w:proofErr w:type="spellStart"/>
      <w:r>
        <w:t>obţinut</w:t>
      </w:r>
      <w:proofErr w:type="spellEnd"/>
      <w:r>
        <w:t xml:space="preserve"> premii</w:t>
      </w:r>
      <w:r>
        <w:t xml:space="preserve">, </w:t>
      </w:r>
      <w:proofErr w:type="spellStart"/>
      <w:r>
        <w:t>menţiuni</w:t>
      </w:r>
      <w:proofErr w:type="spellEnd"/>
      <w:r>
        <w:t xml:space="preserve"> </w:t>
      </w:r>
      <w:proofErr w:type="spellStart"/>
      <w:r>
        <w:t>şi</w:t>
      </w:r>
      <w:proofErr w:type="spellEnd"/>
      <w:r>
        <w:t xml:space="preserve"> medalii.</w:t>
      </w:r>
    </w:p>
    <w:p w:rsidR="00DC21B0" w:rsidRDefault="00332491">
      <w:pPr>
        <w:numPr>
          <w:ilvl w:val="2"/>
          <w:numId w:val="7"/>
        </w:numPr>
        <w:tabs>
          <w:tab w:val="left" w:pos="447"/>
        </w:tabs>
        <w:spacing w:before="100"/>
        <w:ind w:right="118"/>
        <w:jc w:val="both"/>
      </w:pPr>
      <w:r>
        <w:t xml:space="preserve">Inspectorul </w:t>
      </w:r>
      <w:proofErr w:type="spellStart"/>
      <w:r>
        <w:t>şcolar</w:t>
      </w:r>
      <w:proofErr w:type="spellEnd"/>
      <w:r>
        <w:t xml:space="preserve"> cu </w:t>
      </w:r>
      <w:proofErr w:type="spellStart"/>
      <w:r>
        <w:t>atribuţii</w:t>
      </w:r>
      <w:proofErr w:type="spellEnd"/>
      <w:r>
        <w:t xml:space="preserve"> pentru specialitatea informatică va primi clasamente ale rezultatelor concurenților din județul său/Municipiul București.</w:t>
      </w:r>
    </w:p>
    <w:p w:rsidR="00DC21B0" w:rsidRDefault="00DC21B0">
      <w:pPr>
        <w:pBdr>
          <w:top w:val="nil"/>
          <w:left w:val="nil"/>
          <w:bottom w:val="nil"/>
          <w:right w:val="nil"/>
          <w:between w:val="nil"/>
        </w:pBdr>
        <w:tabs>
          <w:tab w:val="left" w:pos="442"/>
        </w:tabs>
        <w:spacing w:before="42"/>
        <w:ind w:right="114"/>
        <w:jc w:val="both"/>
        <w:rPr>
          <w:color w:val="000000"/>
        </w:rPr>
      </w:pPr>
    </w:p>
    <w:p w:rsidR="00DC21B0" w:rsidRDefault="00DC21B0">
      <w:pPr>
        <w:pBdr>
          <w:top w:val="nil"/>
          <w:left w:val="nil"/>
          <w:bottom w:val="nil"/>
          <w:right w:val="nil"/>
          <w:between w:val="nil"/>
        </w:pBdr>
        <w:spacing w:before="265"/>
        <w:rPr>
          <w:color w:val="000000"/>
          <w:sz w:val="20"/>
          <w:szCs w:val="20"/>
        </w:rPr>
      </w:pPr>
    </w:p>
    <w:tbl>
      <w:tblPr>
        <w:tblStyle w:val="a"/>
        <w:tblW w:w="8876" w:type="dxa"/>
        <w:tblInd w:w="631" w:type="dxa"/>
        <w:tblLayout w:type="fixed"/>
        <w:tblLook w:val="0000" w:firstRow="0" w:lastRow="0" w:firstColumn="0" w:lastColumn="0" w:noHBand="0" w:noVBand="0"/>
      </w:tblPr>
      <w:tblGrid>
        <w:gridCol w:w="4508"/>
        <w:gridCol w:w="4368"/>
      </w:tblGrid>
      <w:tr w:rsidR="00DC21B0">
        <w:trPr>
          <w:trHeight w:val="1135"/>
        </w:trPr>
        <w:tc>
          <w:tcPr>
            <w:tcW w:w="4508" w:type="dxa"/>
          </w:tcPr>
          <w:p w:rsidR="00DC21B0" w:rsidRDefault="00332491">
            <w:pPr>
              <w:pBdr>
                <w:top w:val="nil"/>
                <w:left w:val="nil"/>
                <w:bottom w:val="nil"/>
                <w:right w:val="nil"/>
                <w:between w:val="nil"/>
              </w:pBdr>
              <w:ind w:left="158"/>
              <w:rPr>
                <w:color w:val="000000"/>
              </w:rPr>
            </w:pPr>
            <w:r>
              <w:rPr>
                <w:color w:val="000000"/>
              </w:rPr>
              <w:t>Director General,</w:t>
            </w:r>
          </w:p>
        </w:tc>
        <w:tc>
          <w:tcPr>
            <w:tcW w:w="4368" w:type="dxa"/>
          </w:tcPr>
          <w:p w:rsidR="00DC21B0" w:rsidRDefault="00332491">
            <w:pPr>
              <w:pBdr>
                <w:top w:val="nil"/>
                <w:left w:val="nil"/>
                <w:bottom w:val="nil"/>
                <w:right w:val="nil"/>
                <w:between w:val="nil"/>
              </w:pBdr>
              <w:ind w:left="2262"/>
              <w:rPr>
                <w:color w:val="000000"/>
              </w:rPr>
            </w:pPr>
            <w:r>
              <w:rPr>
                <w:color w:val="000000"/>
              </w:rPr>
              <w:t>Ș</w:t>
            </w:r>
            <w:r>
              <w:rPr>
                <w:color w:val="000000"/>
              </w:rPr>
              <w:t>ef Serviciu,</w:t>
            </w:r>
          </w:p>
          <w:p w:rsidR="00DC21B0" w:rsidRDefault="00DC21B0">
            <w:pPr>
              <w:pBdr>
                <w:top w:val="nil"/>
                <w:left w:val="nil"/>
                <w:bottom w:val="nil"/>
                <w:right w:val="nil"/>
                <w:between w:val="nil"/>
              </w:pBdr>
              <w:spacing w:before="44"/>
              <w:ind w:left="2294"/>
              <w:rPr>
                <w:color w:val="000000"/>
              </w:rPr>
            </w:pPr>
          </w:p>
        </w:tc>
      </w:tr>
      <w:tr w:rsidR="00DC21B0">
        <w:trPr>
          <w:trHeight w:val="1136"/>
        </w:trPr>
        <w:tc>
          <w:tcPr>
            <w:tcW w:w="4508" w:type="dxa"/>
          </w:tcPr>
          <w:p w:rsidR="00DC21B0" w:rsidRDefault="00DC21B0">
            <w:pPr>
              <w:pBdr>
                <w:top w:val="nil"/>
                <w:left w:val="nil"/>
                <w:bottom w:val="nil"/>
                <w:right w:val="nil"/>
                <w:between w:val="nil"/>
              </w:pBdr>
              <w:rPr>
                <w:rFonts w:ascii="Times New Roman" w:eastAsia="Times New Roman" w:hAnsi="Times New Roman" w:cs="Times New Roman"/>
                <w:color w:val="000000"/>
                <w:sz w:val="20"/>
                <w:szCs w:val="20"/>
              </w:rPr>
            </w:pPr>
          </w:p>
        </w:tc>
        <w:tc>
          <w:tcPr>
            <w:tcW w:w="4368" w:type="dxa"/>
          </w:tcPr>
          <w:p w:rsidR="00DC21B0" w:rsidRDefault="00DC21B0">
            <w:pPr>
              <w:pBdr>
                <w:top w:val="nil"/>
                <w:left w:val="nil"/>
                <w:bottom w:val="nil"/>
                <w:right w:val="nil"/>
                <w:between w:val="nil"/>
              </w:pBdr>
              <w:spacing w:before="204"/>
              <w:rPr>
                <w:color w:val="000000"/>
              </w:rPr>
            </w:pPr>
          </w:p>
          <w:p w:rsidR="00DC21B0" w:rsidRDefault="00332491">
            <w:pPr>
              <w:pBdr>
                <w:top w:val="nil"/>
                <w:left w:val="nil"/>
                <w:bottom w:val="nil"/>
                <w:right w:val="nil"/>
                <w:between w:val="nil"/>
              </w:pBdr>
              <w:ind w:left="1292"/>
              <w:jc w:val="center"/>
              <w:rPr>
                <w:color w:val="000000"/>
              </w:rPr>
            </w:pPr>
            <w:r>
              <w:rPr>
                <w:color w:val="000000"/>
              </w:rPr>
              <w:t>Consilier,</w:t>
            </w:r>
          </w:p>
          <w:p w:rsidR="00DC21B0" w:rsidRDefault="00DC21B0">
            <w:pPr>
              <w:pBdr>
                <w:top w:val="nil"/>
                <w:left w:val="nil"/>
                <w:bottom w:val="nil"/>
                <w:right w:val="nil"/>
                <w:between w:val="nil"/>
              </w:pBdr>
              <w:spacing w:before="45"/>
              <w:ind w:left="1376"/>
              <w:jc w:val="center"/>
              <w:rPr>
                <w:color w:val="000000"/>
              </w:rPr>
            </w:pPr>
          </w:p>
        </w:tc>
      </w:tr>
    </w:tbl>
    <w:p w:rsidR="00DC21B0" w:rsidRDefault="00332491">
      <w:pPr>
        <w:spacing w:before="112"/>
        <w:ind w:left="117"/>
        <w:rPr>
          <w:b/>
        </w:rPr>
      </w:pPr>
      <w:r>
        <w:br w:type="page"/>
      </w:r>
    </w:p>
    <w:p w:rsidR="00DC21B0" w:rsidRDefault="00332491">
      <w:pPr>
        <w:spacing w:before="112"/>
        <w:ind w:left="117"/>
        <w:rPr>
          <w:b/>
        </w:rPr>
      </w:pPr>
      <w:r>
        <w:rPr>
          <w:b/>
        </w:rPr>
        <w:lastRenderedPageBreak/>
        <w:t>Anexa 1. la Regulamentul specific privind organizarea și desfășurarea Olimpiadei de Inteligență Artificială începând cu anul școlar 2024-2025</w:t>
      </w:r>
    </w:p>
    <w:p w:rsidR="00DC21B0" w:rsidRDefault="00DC21B0">
      <w:pPr>
        <w:pBdr>
          <w:top w:val="nil"/>
          <w:left w:val="nil"/>
          <w:bottom w:val="nil"/>
          <w:right w:val="nil"/>
          <w:between w:val="nil"/>
        </w:pBdr>
        <w:rPr>
          <w:b/>
          <w:color w:val="000000"/>
        </w:rPr>
      </w:pPr>
    </w:p>
    <w:p w:rsidR="00DC21B0" w:rsidRDefault="00DC21B0">
      <w:pPr>
        <w:pBdr>
          <w:top w:val="nil"/>
          <w:left w:val="nil"/>
          <w:bottom w:val="nil"/>
          <w:right w:val="nil"/>
          <w:between w:val="nil"/>
        </w:pBdr>
        <w:spacing w:before="258"/>
        <w:rPr>
          <w:b/>
          <w:color w:val="000000"/>
        </w:rPr>
      </w:pPr>
    </w:p>
    <w:p w:rsidR="00DC21B0" w:rsidRDefault="00332491">
      <w:pPr>
        <w:spacing w:before="1"/>
        <w:ind w:left="5" w:right="5"/>
        <w:jc w:val="center"/>
        <w:rPr>
          <w:b/>
        </w:rPr>
      </w:pPr>
      <w:r>
        <w:rPr>
          <w:b/>
        </w:rPr>
        <w:t>Programa pentru Olimpiada de Inteligență Artificială</w:t>
      </w:r>
    </w:p>
    <w:p w:rsidR="00DC21B0" w:rsidRDefault="00332491">
      <w:pPr>
        <w:spacing w:before="44"/>
        <w:ind w:right="5"/>
        <w:jc w:val="center"/>
        <w:rPr>
          <w:b/>
        </w:rPr>
      </w:pPr>
      <w:r>
        <w:rPr>
          <w:b/>
        </w:rPr>
        <w:t>(etapa județeană, etapa națională, baraje de selecție a lotului național)</w:t>
      </w:r>
    </w:p>
    <w:p w:rsidR="00DC21B0" w:rsidRDefault="00DC21B0">
      <w:pPr>
        <w:pStyle w:val="Titlu2"/>
        <w:spacing w:before="0"/>
        <w:ind w:left="4" w:right="5"/>
        <w:jc w:val="center"/>
        <w:rPr>
          <w:b w:val="0"/>
          <w:color w:val="000000"/>
        </w:rPr>
      </w:pPr>
    </w:p>
    <w:p w:rsidR="00DC21B0" w:rsidRDefault="00332491">
      <w:pPr>
        <w:pStyle w:val="Titlu2"/>
        <w:spacing w:before="0"/>
        <w:ind w:left="5" w:right="5"/>
        <w:jc w:val="center"/>
      </w:pPr>
      <w:r>
        <w:t>LICEU</w:t>
      </w:r>
    </w:p>
    <w:p w:rsidR="00DC21B0" w:rsidRDefault="00DC21B0"/>
    <w:p w:rsidR="00DC21B0" w:rsidRDefault="00332491">
      <w:pPr>
        <w:pStyle w:val="Titlu3"/>
        <w:ind w:firstLine="117"/>
      </w:pPr>
      <w:r>
        <w:t>Clasele IX-XII</w:t>
      </w:r>
    </w:p>
    <w:p w:rsidR="00DC21B0" w:rsidRDefault="00332491">
      <w:pPr>
        <w:numPr>
          <w:ilvl w:val="0"/>
          <w:numId w:val="1"/>
        </w:numPr>
        <w:pBdr>
          <w:top w:val="nil"/>
          <w:left w:val="nil"/>
          <w:bottom w:val="nil"/>
          <w:right w:val="nil"/>
          <w:between w:val="nil"/>
        </w:pBdr>
        <w:tabs>
          <w:tab w:val="left" w:pos="337"/>
        </w:tabs>
        <w:spacing w:before="44"/>
        <w:ind w:left="337" w:hanging="220"/>
        <w:rPr>
          <w:i/>
          <w:color w:val="000000"/>
        </w:rPr>
      </w:pPr>
      <w:r>
        <w:rPr>
          <w:i/>
        </w:rPr>
        <w:t xml:space="preserve">Utilizarea limbajului </w:t>
      </w:r>
      <w:proofErr w:type="spellStart"/>
      <w:r>
        <w:rPr>
          <w:i/>
        </w:rPr>
        <w:t>Python</w:t>
      </w:r>
      <w:proofErr w:type="spellEnd"/>
    </w:p>
    <w:p w:rsidR="00DC21B0" w:rsidRDefault="00332491">
      <w:pPr>
        <w:numPr>
          <w:ilvl w:val="1"/>
          <w:numId w:val="1"/>
        </w:numPr>
        <w:pBdr>
          <w:top w:val="nil"/>
          <w:left w:val="nil"/>
          <w:bottom w:val="nil"/>
          <w:right w:val="nil"/>
          <w:between w:val="nil"/>
        </w:pBdr>
        <w:tabs>
          <w:tab w:val="left" w:pos="337"/>
        </w:tabs>
        <w:spacing w:before="44"/>
      </w:pPr>
      <w:r>
        <w:t>Tipuri de date</w:t>
      </w:r>
    </w:p>
    <w:p w:rsidR="00DC21B0" w:rsidRDefault="00332491">
      <w:pPr>
        <w:numPr>
          <w:ilvl w:val="1"/>
          <w:numId w:val="1"/>
        </w:numPr>
        <w:pBdr>
          <w:top w:val="nil"/>
          <w:left w:val="nil"/>
          <w:bottom w:val="nil"/>
          <w:right w:val="nil"/>
          <w:between w:val="nil"/>
        </w:pBdr>
        <w:tabs>
          <w:tab w:val="left" w:pos="337"/>
        </w:tabs>
        <w:spacing w:before="44"/>
      </w:pPr>
      <w:r>
        <w:t>Structuri liniare, repetitive și de decizie</w:t>
      </w:r>
    </w:p>
    <w:p w:rsidR="00DC21B0" w:rsidRDefault="00332491">
      <w:pPr>
        <w:numPr>
          <w:ilvl w:val="1"/>
          <w:numId w:val="1"/>
        </w:numPr>
        <w:pBdr>
          <w:top w:val="nil"/>
          <w:left w:val="nil"/>
          <w:bottom w:val="nil"/>
          <w:right w:val="nil"/>
          <w:between w:val="nil"/>
        </w:pBdr>
        <w:tabs>
          <w:tab w:val="left" w:pos="337"/>
        </w:tabs>
        <w:spacing w:before="44"/>
      </w:pPr>
      <w:r>
        <w:t>Tablouri bidimensionale și liste</w:t>
      </w:r>
    </w:p>
    <w:p w:rsidR="00DC21B0" w:rsidRDefault="00332491">
      <w:pPr>
        <w:numPr>
          <w:ilvl w:val="1"/>
          <w:numId w:val="1"/>
        </w:numPr>
        <w:pBdr>
          <w:top w:val="nil"/>
          <w:left w:val="nil"/>
          <w:bottom w:val="nil"/>
          <w:right w:val="nil"/>
          <w:between w:val="nil"/>
        </w:pBdr>
        <w:tabs>
          <w:tab w:val="left" w:pos="337"/>
        </w:tabs>
        <w:spacing w:before="44"/>
      </w:pPr>
      <w:r>
        <w:t>Funcții</w:t>
      </w:r>
    </w:p>
    <w:p w:rsidR="00DC21B0" w:rsidRDefault="00332491">
      <w:pPr>
        <w:numPr>
          <w:ilvl w:val="1"/>
          <w:numId w:val="1"/>
        </w:numPr>
        <w:pBdr>
          <w:top w:val="nil"/>
          <w:left w:val="nil"/>
          <w:bottom w:val="nil"/>
          <w:right w:val="nil"/>
          <w:between w:val="nil"/>
        </w:pBdr>
        <w:tabs>
          <w:tab w:val="left" w:pos="337"/>
        </w:tabs>
        <w:spacing w:before="44"/>
      </w:pPr>
      <w:r>
        <w:t>Clase</w:t>
      </w:r>
    </w:p>
    <w:p w:rsidR="00DC21B0" w:rsidRDefault="00332491">
      <w:pPr>
        <w:numPr>
          <w:ilvl w:val="1"/>
          <w:numId w:val="1"/>
        </w:numPr>
        <w:tabs>
          <w:tab w:val="left" w:pos="337"/>
        </w:tabs>
        <w:spacing w:before="44"/>
      </w:pPr>
      <w:r>
        <w:t xml:space="preserve">Citire, prelucrare și afișare: fișiere text, fișiere tip </w:t>
      </w:r>
      <w:proofErr w:type="spellStart"/>
      <w:r>
        <w:t>csv</w:t>
      </w:r>
      <w:proofErr w:type="spellEnd"/>
      <w:r>
        <w:t>, imagini</w:t>
      </w:r>
    </w:p>
    <w:p w:rsidR="00DC21B0" w:rsidRDefault="00332491">
      <w:pPr>
        <w:numPr>
          <w:ilvl w:val="0"/>
          <w:numId w:val="1"/>
        </w:numPr>
        <w:pBdr>
          <w:top w:val="nil"/>
          <w:left w:val="nil"/>
          <w:bottom w:val="nil"/>
          <w:right w:val="nil"/>
          <w:between w:val="nil"/>
        </w:pBdr>
        <w:tabs>
          <w:tab w:val="left" w:pos="337"/>
        </w:tabs>
        <w:spacing w:before="44"/>
        <w:ind w:left="337" w:hanging="220"/>
        <w:rPr>
          <w:i/>
          <w:color w:val="000000"/>
        </w:rPr>
      </w:pPr>
      <w:r>
        <w:rPr>
          <w:i/>
        </w:rPr>
        <w:t>Elemente de bază în Inteligența Artificială</w:t>
      </w:r>
    </w:p>
    <w:p w:rsidR="00DC21B0" w:rsidRDefault="00332491">
      <w:pPr>
        <w:numPr>
          <w:ilvl w:val="1"/>
          <w:numId w:val="1"/>
        </w:numPr>
        <w:tabs>
          <w:tab w:val="left" w:pos="829"/>
        </w:tabs>
        <w:spacing w:before="44"/>
      </w:pPr>
      <w:r>
        <w:t>Terminologie: învățare supervizată (</w:t>
      </w:r>
      <w:proofErr w:type="spellStart"/>
      <w:r>
        <w:t>supervised</w:t>
      </w:r>
      <w:proofErr w:type="spellEnd"/>
      <w:r>
        <w:t xml:space="preserve"> </w:t>
      </w:r>
      <w:proofErr w:type="spellStart"/>
      <w:r>
        <w:t>learning</w:t>
      </w:r>
      <w:proofErr w:type="spellEnd"/>
      <w:r>
        <w:t>), învățare nesupervizată (</w:t>
      </w:r>
      <w:proofErr w:type="spellStart"/>
      <w:r>
        <w:t>unsupervised</w:t>
      </w:r>
      <w:proofErr w:type="spellEnd"/>
      <w:r>
        <w:t xml:space="preserve"> </w:t>
      </w:r>
      <w:proofErr w:type="spellStart"/>
      <w:r>
        <w:t>learning</w:t>
      </w:r>
      <w:proofErr w:type="spellEnd"/>
      <w:r>
        <w:t>), clasificare (</w:t>
      </w:r>
      <w:proofErr w:type="spellStart"/>
      <w:r>
        <w:t>classification</w:t>
      </w:r>
      <w:proofErr w:type="spellEnd"/>
      <w:r>
        <w:t>), regres</w:t>
      </w:r>
      <w:r>
        <w:t>ie (</w:t>
      </w:r>
      <w:proofErr w:type="spellStart"/>
      <w:r>
        <w:t>regression</w:t>
      </w:r>
      <w:proofErr w:type="spellEnd"/>
      <w:r>
        <w:t xml:space="preserve">), </w:t>
      </w:r>
      <w:proofErr w:type="spellStart"/>
      <w:r>
        <w:t>clustering</w:t>
      </w:r>
      <w:proofErr w:type="spellEnd"/>
      <w:r>
        <w:t xml:space="preserve">, reducerea </w:t>
      </w:r>
      <w:proofErr w:type="spellStart"/>
      <w:r>
        <w:t>dimensionalității</w:t>
      </w:r>
      <w:proofErr w:type="spellEnd"/>
      <w:r>
        <w:t xml:space="preserve"> (</w:t>
      </w:r>
      <w:proofErr w:type="spellStart"/>
      <w:r>
        <w:t>dimensionality</w:t>
      </w:r>
      <w:proofErr w:type="spellEnd"/>
      <w:r>
        <w:t xml:space="preserve"> </w:t>
      </w:r>
      <w:proofErr w:type="spellStart"/>
      <w:r>
        <w:t>reduction</w:t>
      </w:r>
      <w:proofErr w:type="spellEnd"/>
      <w:r>
        <w:t>)</w:t>
      </w:r>
    </w:p>
    <w:p w:rsidR="00DC21B0" w:rsidRDefault="00332491">
      <w:pPr>
        <w:numPr>
          <w:ilvl w:val="1"/>
          <w:numId w:val="1"/>
        </w:numPr>
        <w:tabs>
          <w:tab w:val="left" w:pos="829"/>
        </w:tabs>
        <w:spacing w:before="44"/>
      </w:pPr>
      <w:r>
        <w:t xml:space="preserve">Metrici: acuratețe, </w:t>
      </w:r>
      <w:proofErr w:type="spellStart"/>
      <w:r>
        <w:t>recall</w:t>
      </w:r>
      <w:proofErr w:type="spellEnd"/>
      <w:r>
        <w:t xml:space="preserve">, precizie, scor F1, matrice de confuzie, funcții de </w:t>
      </w:r>
      <w:proofErr w:type="spellStart"/>
      <w:r>
        <w:t>loss</w:t>
      </w:r>
      <w:proofErr w:type="spellEnd"/>
      <w:r>
        <w:t xml:space="preserve">, MSE, MAE, MAPE, logaritmică, </w:t>
      </w:r>
      <w:proofErr w:type="spellStart"/>
      <w:r>
        <w:t>cross-entropy</w:t>
      </w:r>
      <w:proofErr w:type="spellEnd"/>
    </w:p>
    <w:p w:rsidR="00DC21B0" w:rsidRDefault="00332491">
      <w:pPr>
        <w:numPr>
          <w:ilvl w:val="1"/>
          <w:numId w:val="1"/>
        </w:numPr>
        <w:tabs>
          <w:tab w:val="left" w:pos="829"/>
        </w:tabs>
        <w:spacing w:before="44"/>
      </w:pPr>
      <w:proofErr w:type="spellStart"/>
      <w:r>
        <w:t>Feature</w:t>
      </w:r>
      <w:proofErr w:type="spellEnd"/>
      <w:r>
        <w:t xml:space="preserve"> engineering, antrenare (training) și</w:t>
      </w:r>
      <w:r>
        <w:t xml:space="preserve"> fine-</w:t>
      </w:r>
      <w:proofErr w:type="spellStart"/>
      <w:r>
        <w:t>tuning</w:t>
      </w:r>
      <w:proofErr w:type="spellEnd"/>
    </w:p>
    <w:p w:rsidR="00DC21B0" w:rsidRDefault="00332491">
      <w:pPr>
        <w:numPr>
          <w:ilvl w:val="0"/>
          <w:numId w:val="1"/>
        </w:numPr>
        <w:pBdr>
          <w:top w:val="nil"/>
          <w:left w:val="nil"/>
          <w:bottom w:val="nil"/>
          <w:right w:val="nil"/>
          <w:between w:val="nil"/>
        </w:pBdr>
        <w:tabs>
          <w:tab w:val="left" w:pos="337"/>
        </w:tabs>
        <w:spacing w:before="167"/>
        <w:ind w:left="337" w:hanging="220"/>
        <w:jc w:val="both"/>
        <w:rPr>
          <w:i/>
          <w:color w:val="000000"/>
        </w:rPr>
      </w:pPr>
      <w:r>
        <w:rPr>
          <w:i/>
        </w:rPr>
        <w:t>Învățare Automată (</w:t>
      </w:r>
      <w:proofErr w:type="spellStart"/>
      <w:r>
        <w:rPr>
          <w:i/>
        </w:rPr>
        <w:t>Machine</w:t>
      </w:r>
      <w:proofErr w:type="spellEnd"/>
      <w:r>
        <w:rPr>
          <w:i/>
        </w:rPr>
        <w:t xml:space="preserve"> </w:t>
      </w:r>
      <w:proofErr w:type="spellStart"/>
      <w:r>
        <w:rPr>
          <w:i/>
        </w:rPr>
        <w:t>Learning</w:t>
      </w:r>
      <w:proofErr w:type="spellEnd"/>
      <w:r>
        <w:rPr>
          <w:i/>
        </w:rPr>
        <w:t>)</w:t>
      </w:r>
    </w:p>
    <w:p w:rsidR="00DC21B0" w:rsidRDefault="00332491">
      <w:pPr>
        <w:numPr>
          <w:ilvl w:val="1"/>
          <w:numId w:val="1"/>
        </w:numPr>
        <w:pBdr>
          <w:top w:val="nil"/>
          <w:left w:val="nil"/>
          <w:bottom w:val="nil"/>
          <w:right w:val="nil"/>
          <w:between w:val="nil"/>
        </w:pBdr>
        <w:tabs>
          <w:tab w:val="left" w:pos="829"/>
        </w:tabs>
        <w:spacing w:before="44"/>
      </w:pPr>
      <w:r>
        <w:t xml:space="preserve">Modele liniare: Linear </w:t>
      </w:r>
      <w:proofErr w:type="spellStart"/>
      <w:r>
        <w:t>regression</w:t>
      </w:r>
      <w:proofErr w:type="spellEnd"/>
      <w:r>
        <w:t xml:space="preserve">, Logistic </w:t>
      </w:r>
      <w:proofErr w:type="spellStart"/>
      <w:r>
        <w:t>regression</w:t>
      </w:r>
      <w:proofErr w:type="spellEnd"/>
    </w:p>
    <w:p w:rsidR="00DC21B0" w:rsidRDefault="00332491">
      <w:pPr>
        <w:numPr>
          <w:ilvl w:val="1"/>
          <w:numId w:val="1"/>
        </w:numPr>
        <w:pBdr>
          <w:top w:val="nil"/>
          <w:left w:val="nil"/>
          <w:bottom w:val="nil"/>
          <w:right w:val="nil"/>
          <w:between w:val="nil"/>
        </w:pBdr>
        <w:tabs>
          <w:tab w:val="left" w:pos="829"/>
        </w:tabs>
        <w:spacing w:before="44"/>
      </w:pPr>
      <w:r>
        <w:t xml:space="preserve">Algoritmi probabilistici: </w:t>
      </w:r>
      <w:proofErr w:type="spellStart"/>
      <w:r>
        <w:t>Naïve</w:t>
      </w:r>
      <w:proofErr w:type="spellEnd"/>
      <w:r>
        <w:t xml:space="preserve"> </w:t>
      </w:r>
      <w:proofErr w:type="spellStart"/>
      <w:r>
        <w:t>Bayes</w:t>
      </w:r>
      <w:proofErr w:type="spellEnd"/>
      <w:r>
        <w:t xml:space="preserve">, </w:t>
      </w:r>
      <w:proofErr w:type="spellStart"/>
      <w:r>
        <w:t>Gaussian</w:t>
      </w:r>
      <w:proofErr w:type="spellEnd"/>
      <w:r>
        <w:t xml:space="preserve"> </w:t>
      </w:r>
      <w:proofErr w:type="spellStart"/>
      <w:r>
        <w:t>mixture</w:t>
      </w:r>
      <w:proofErr w:type="spellEnd"/>
      <w:r>
        <w:t xml:space="preserve"> model</w:t>
      </w:r>
    </w:p>
    <w:p w:rsidR="00DC21B0" w:rsidRDefault="00332491">
      <w:pPr>
        <w:numPr>
          <w:ilvl w:val="1"/>
          <w:numId w:val="1"/>
        </w:numPr>
        <w:pBdr>
          <w:top w:val="nil"/>
          <w:left w:val="nil"/>
          <w:bottom w:val="nil"/>
          <w:right w:val="nil"/>
          <w:between w:val="nil"/>
        </w:pBdr>
        <w:tabs>
          <w:tab w:val="left" w:pos="829"/>
        </w:tabs>
        <w:spacing w:before="44"/>
      </w:pPr>
      <w:proofErr w:type="spellStart"/>
      <w:r>
        <w:t>Clustering</w:t>
      </w:r>
      <w:proofErr w:type="spellEnd"/>
      <w:r>
        <w:t>: K-</w:t>
      </w:r>
      <w:proofErr w:type="spellStart"/>
      <w:r>
        <w:t>nearest</w:t>
      </w:r>
      <w:proofErr w:type="spellEnd"/>
      <w:r>
        <w:t xml:space="preserve"> </w:t>
      </w:r>
      <w:proofErr w:type="spellStart"/>
      <w:r>
        <w:t>neighbors</w:t>
      </w:r>
      <w:proofErr w:type="spellEnd"/>
      <w:r>
        <w:t xml:space="preserve"> (</w:t>
      </w:r>
      <w:proofErr w:type="spellStart"/>
      <w:r>
        <w:t>kNN</w:t>
      </w:r>
      <w:proofErr w:type="spellEnd"/>
      <w:r>
        <w:t>), K-</w:t>
      </w:r>
      <w:proofErr w:type="spellStart"/>
      <w:r>
        <w:t>means</w:t>
      </w:r>
      <w:proofErr w:type="spellEnd"/>
    </w:p>
    <w:p w:rsidR="00DC21B0" w:rsidRDefault="00332491">
      <w:pPr>
        <w:numPr>
          <w:ilvl w:val="1"/>
          <w:numId w:val="1"/>
        </w:numPr>
        <w:tabs>
          <w:tab w:val="left" w:pos="829"/>
        </w:tabs>
        <w:spacing w:before="44"/>
      </w:pPr>
      <w:r>
        <w:t>Arbori de decizie (</w:t>
      </w:r>
      <w:proofErr w:type="spellStart"/>
      <w:r>
        <w:t>Decision</w:t>
      </w:r>
      <w:proofErr w:type="spellEnd"/>
      <w:r>
        <w:t xml:space="preserve"> </w:t>
      </w:r>
      <w:proofErr w:type="spellStart"/>
      <w:r>
        <w:t>trees</w:t>
      </w:r>
      <w:proofErr w:type="spellEnd"/>
      <w:r>
        <w:t>)</w:t>
      </w:r>
    </w:p>
    <w:p w:rsidR="00DC21B0" w:rsidRDefault="00332491">
      <w:pPr>
        <w:numPr>
          <w:ilvl w:val="0"/>
          <w:numId w:val="1"/>
        </w:numPr>
        <w:tabs>
          <w:tab w:val="left" w:pos="337"/>
        </w:tabs>
        <w:spacing w:before="167"/>
        <w:jc w:val="both"/>
        <w:rPr>
          <w:i/>
        </w:rPr>
      </w:pPr>
      <w:r>
        <w:rPr>
          <w:i/>
        </w:rPr>
        <w:t xml:space="preserve">Procesare de text (Natural </w:t>
      </w:r>
      <w:proofErr w:type="spellStart"/>
      <w:r>
        <w:rPr>
          <w:i/>
        </w:rPr>
        <w:t>Language</w:t>
      </w:r>
      <w:proofErr w:type="spellEnd"/>
      <w:r>
        <w:rPr>
          <w:i/>
        </w:rPr>
        <w:t xml:space="preserve"> </w:t>
      </w:r>
      <w:proofErr w:type="spellStart"/>
      <w:r>
        <w:rPr>
          <w:i/>
        </w:rPr>
        <w:t>Processing</w:t>
      </w:r>
      <w:proofErr w:type="spellEnd"/>
      <w:r>
        <w:rPr>
          <w:i/>
        </w:rPr>
        <w:t>)</w:t>
      </w:r>
    </w:p>
    <w:p w:rsidR="00DC21B0" w:rsidRDefault="00332491">
      <w:pPr>
        <w:numPr>
          <w:ilvl w:val="1"/>
          <w:numId w:val="1"/>
        </w:numPr>
        <w:pBdr>
          <w:top w:val="nil"/>
          <w:left w:val="nil"/>
          <w:bottom w:val="nil"/>
          <w:right w:val="nil"/>
          <w:between w:val="nil"/>
        </w:pBdr>
        <w:tabs>
          <w:tab w:val="left" w:pos="829"/>
        </w:tabs>
        <w:spacing w:before="44"/>
      </w:pPr>
      <w:r>
        <w:t>Procesare de text</w:t>
      </w:r>
    </w:p>
    <w:p w:rsidR="00DC21B0" w:rsidRDefault="00332491">
      <w:pPr>
        <w:numPr>
          <w:ilvl w:val="1"/>
          <w:numId w:val="1"/>
        </w:numPr>
        <w:pBdr>
          <w:top w:val="nil"/>
          <w:left w:val="nil"/>
          <w:bottom w:val="nil"/>
          <w:right w:val="nil"/>
          <w:between w:val="nil"/>
        </w:pBdr>
        <w:tabs>
          <w:tab w:val="left" w:pos="829"/>
        </w:tabs>
        <w:spacing w:before="44"/>
      </w:pPr>
      <w:r>
        <w:t xml:space="preserve">Word </w:t>
      </w:r>
      <w:proofErr w:type="spellStart"/>
      <w:r>
        <w:t>Embeddings</w:t>
      </w:r>
      <w:proofErr w:type="spellEnd"/>
      <w:r>
        <w:t xml:space="preserve">: Bag of </w:t>
      </w:r>
      <w:proofErr w:type="spellStart"/>
      <w:r>
        <w:t>Words</w:t>
      </w:r>
      <w:proofErr w:type="spellEnd"/>
      <w:r>
        <w:t xml:space="preserve"> (BOW), </w:t>
      </w:r>
      <w:proofErr w:type="spellStart"/>
      <w:r>
        <w:t>Term</w:t>
      </w:r>
      <w:proofErr w:type="spellEnd"/>
      <w:r>
        <w:t xml:space="preserve"> </w:t>
      </w:r>
      <w:proofErr w:type="spellStart"/>
      <w:r>
        <w:t>Frequency</w:t>
      </w:r>
      <w:proofErr w:type="spellEnd"/>
      <w:r>
        <w:t xml:space="preserve">-Inverse Document </w:t>
      </w:r>
      <w:proofErr w:type="spellStart"/>
      <w:r>
        <w:t>Frequency</w:t>
      </w:r>
      <w:proofErr w:type="spellEnd"/>
      <w:r>
        <w:t xml:space="preserve"> (TF-IDF)</w:t>
      </w:r>
    </w:p>
    <w:p w:rsidR="00DC21B0" w:rsidRDefault="00332491">
      <w:pPr>
        <w:numPr>
          <w:ilvl w:val="0"/>
          <w:numId w:val="1"/>
        </w:numPr>
        <w:pBdr>
          <w:top w:val="nil"/>
          <w:left w:val="nil"/>
          <w:bottom w:val="nil"/>
          <w:right w:val="nil"/>
          <w:between w:val="nil"/>
        </w:pBdr>
        <w:tabs>
          <w:tab w:val="left" w:pos="829"/>
        </w:tabs>
        <w:spacing w:before="44"/>
      </w:pPr>
      <w:r>
        <w:rPr>
          <w:i/>
        </w:rPr>
        <w:t>Procesare de imagini (Computer Vision)</w:t>
      </w:r>
    </w:p>
    <w:p w:rsidR="00DC21B0" w:rsidRDefault="00332491">
      <w:pPr>
        <w:numPr>
          <w:ilvl w:val="1"/>
          <w:numId w:val="1"/>
        </w:numPr>
        <w:tabs>
          <w:tab w:val="left" w:pos="829"/>
        </w:tabs>
        <w:spacing w:before="44"/>
      </w:pPr>
      <w:r>
        <w:t>Procesare de imagini</w:t>
      </w:r>
    </w:p>
    <w:p w:rsidR="00DC21B0" w:rsidRDefault="00332491">
      <w:pPr>
        <w:numPr>
          <w:ilvl w:val="1"/>
          <w:numId w:val="1"/>
        </w:numPr>
        <w:tabs>
          <w:tab w:val="left" w:pos="829"/>
        </w:tabs>
        <w:spacing w:before="44"/>
      </w:pPr>
      <w:r>
        <w:t>Augmentarea datelor</w:t>
      </w:r>
    </w:p>
    <w:p w:rsidR="00DC21B0" w:rsidRDefault="00DC21B0">
      <w:pPr>
        <w:pBdr>
          <w:top w:val="nil"/>
          <w:left w:val="nil"/>
          <w:bottom w:val="nil"/>
          <w:right w:val="nil"/>
          <w:between w:val="nil"/>
        </w:pBdr>
        <w:spacing w:before="89"/>
        <w:rPr>
          <w:i/>
        </w:rPr>
      </w:pPr>
    </w:p>
    <w:p w:rsidR="00DC21B0" w:rsidRDefault="00DC21B0">
      <w:pPr>
        <w:pStyle w:val="Titlu3"/>
        <w:spacing w:before="1"/>
        <w:ind w:firstLine="117"/>
      </w:pPr>
    </w:p>
    <w:p w:rsidR="00DC21B0" w:rsidRDefault="00332491">
      <w:pPr>
        <w:pStyle w:val="Titlu3"/>
        <w:spacing w:before="1"/>
        <w:ind w:firstLine="117"/>
      </w:pPr>
      <w:r>
        <w:br w:type="page"/>
      </w:r>
    </w:p>
    <w:p w:rsidR="00DC21B0" w:rsidRDefault="00332491">
      <w:pPr>
        <w:pStyle w:val="Titlu3"/>
        <w:spacing w:before="1"/>
        <w:ind w:firstLine="117"/>
      </w:pPr>
      <w:r>
        <w:lastRenderedPageBreak/>
        <w:t>Doar pentru etapa națională</w:t>
      </w:r>
    </w:p>
    <w:p w:rsidR="00DC21B0" w:rsidRDefault="00332491">
      <w:pPr>
        <w:numPr>
          <w:ilvl w:val="0"/>
          <w:numId w:val="12"/>
        </w:numPr>
        <w:pBdr>
          <w:top w:val="nil"/>
          <w:left w:val="nil"/>
          <w:bottom w:val="nil"/>
          <w:right w:val="nil"/>
          <w:between w:val="nil"/>
        </w:pBdr>
        <w:tabs>
          <w:tab w:val="left" w:pos="837"/>
        </w:tabs>
        <w:spacing w:before="200"/>
        <w:ind w:right="406"/>
      </w:pPr>
      <w:r>
        <w:rPr>
          <w:i/>
        </w:rPr>
        <w:t>Învățare Automată (</w:t>
      </w:r>
      <w:proofErr w:type="spellStart"/>
      <w:r>
        <w:rPr>
          <w:i/>
        </w:rPr>
        <w:t>Machine</w:t>
      </w:r>
      <w:proofErr w:type="spellEnd"/>
      <w:r>
        <w:rPr>
          <w:i/>
        </w:rPr>
        <w:t xml:space="preserve"> </w:t>
      </w:r>
      <w:proofErr w:type="spellStart"/>
      <w:r>
        <w:rPr>
          <w:i/>
        </w:rPr>
        <w:t>Learning</w:t>
      </w:r>
      <w:proofErr w:type="spellEnd"/>
      <w:r>
        <w:rPr>
          <w:i/>
        </w:rPr>
        <w:t>)</w:t>
      </w:r>
    </w:p>
    <w:p w:rsidR="00DC21B0" w:rsidRDefault="00332491">
      <w:pPr>
        <w:numPr>
          <w:ilvl w:val="1"/>
          <w:numId w:val="12"/>
        </w:numPr>
        <w:tabs>
          <w:tab w:val="left" w:pos="829"/>
        </w:tabs>
        <w:spacing w:before="44"/>
      </w:pPr>
      <w:proofErr w:type="spellStart"/>
      <w:r>
        <w:t>Encoding</w:t>
      </w:r>
      <w:proofErr w:type="spellEnd"/>
      <w:r>
        <w:t xml:space="preserve"> </w:t>
      </w:r>
      <w:proofErr w:type="spellStart"/>
      <w:r>
        <w:t>techniques</w:t>
      </w:r>
      <w:proofErr w:type="spellEnd"/>
      <w:r>
        <w:t xml:space="preserve">: </w:t>
      </w:r>
      <w:proofErr w:type="spellStart"/>
      <w:r>
        <w:t>One</w:t>
      </w:r>
      <w:proofErr w:type="spellEnd"/>
      <w:r>
        <w:t xml:space="preserve">-hot </w:t>
      </w:r>
      <w:proofErr w:type="spellStart"/>
      <w:r>
        <w:t>encoding</w:t>
      </w:r>
      <w:proofErr w:type="spellEnd"/>
      <w:r>
        <w:t xml:space="preserve">, Dense </w:t>
      </w:r>
      <w:proofErr w:type="spellStart"/>
      <w:r>
        <w:t>vectors</w:t>
      </w:r>
      <w:proofErr w:type="spellEnd"/>
    </w:p>
    <w:p w:rsidR="00DC21B0" w:rsidRDefault="00332491">
      <w:pPr>
        <w:numPr>
          <w:ilvl w:val="1"/>
          <w:numId w:val="12"/>
        </w:numPr>
        <w:tabs>
          <w:tab w:val="left" w:pos="829"/>
        </w:tabs>
        <w:spacing w:before="44"/>
      </w:pPr>
      <w:r>
        <w:t>Procesarea datelor: normalizare (</w:t>
      </w:r>
      <w:proofErr w:type="spellStart"/>
      <w:r>
        <w:t>normalization</w:t>
      </w:r>
      <w:proofErr w:type="spellEnd"/>
      <w:r>
        <w:t>), scalare (</w:t>
      </w:r>
      <w:proofErr w:type="spellStart"/>
      <w:r>
        <w:t>scaling</w:t>
      </w:r>
      <w:proofErr w:type="spellEnd"/>
      <w:r>
        <w:t>)</w:t>
      </w:r>
    </w:p>
    <w:p w:rsidR="00DC21B0" w:rsidRDefault="00332491">
      <w:pPr>
        <w:numPr>
          <w:ilvl w:val="1"/>
          <w:numId w:val="12"/>
        </w:numPr>
        <w:tabs>
          <w:tab w:val="left" w:pos="829"/>
        </w:tabs>
        <w:spacing w:before="44"/>
      </w:pPr>
      <w:r>
        <w:t xml:space="preserve">Reducerea </w:t>
      </w:r>
      <w:proofErr w:type="spellStart"/>
      <w:r>
        <w:t>dimensionalității</w:t>
      </w:r>
      <w:proofErr w:type="spellEnd"/>
      <w:r>
        <w:t xml:space="preserve"> (</w:t>
      </w:r>
      <w:proofErr w:type="spellStart"/>
      <w:r>
        <w:t>Dimensionality</w:t>
      </w:r>
      <w:proofErr w:type="spellEnd"/>
      <w:r>
        <w:t xml:space="preserve"> </w:t>
      </w:r>
      <w:proofErr w:type="spellStart"/>
      <w:r>
        <w:t>reduction</w:t>
      </w:r>
      <w:proofErr w:type="spellEnd"/>
      <w:r>
        <w:t xml:space="preserve">): Principal Component </w:t>
      </w:r>
      <w:proofErr w:type="spellStart"/>
      <w:r>
        <w:t>Analysis</w:t>
      </w:r>
      <w:proofErr w:type="spellEnd"/>
      <w:r>
        <w:t xml:space="preserve"> (PCA), Linear Discriminant </w:t>
      </w:r>
      <w:proofErr w:type="spellStart"/>
      <w:r>
        <w:t>Analysis</w:t>
      </w:r>
      <w:proofErr w:type="spellEnd"/>
      <w:r>
        <w:t xml:space="preserve"> (LDA), </w:t>
      </w:r>
      <w:proofErr w:type="spellStart"/>
      <w:r>
        <w:t>Generalized</w:t>
      </w:r>
      <w:proofErr w:type="spellEnd"/>
      <w:r>
        <w:t xml:space="preserve"> Discriminant </w:t>
      </w:r>
      <w:proofErr w:type="spellStart"/>
      <w:r>
        <w:t>Analysis</w:t>
      </w:r>
      <w:proofErr w:type="spellEnd"/>
      <w:r>
        <w:t xml:space="preserve"> (GDA), Uniform </w:t>
      </w:r>
      <w:proofErr w:type="spellStart"/>
      <w:r>
        <w:t>Manifold</w:t>
      </w:r>
      <w:proofErr w:type="spellEnd"/>
      <w:r>
        <w:t xml:space="preserve"> </w:t>
      </w:r>
      <w:proofErr w:type="spellStart"/>
      <w:r>
        <w:t>Approximation</w:t>
      </w:r>
      <w:proofErr w:type="spellEnd"/>
      <w:r>
        <w:t xml:space="preserve"> </w:t>
      </w:r>
      <w:proofErr w:type="spellStart"/>
      <w:r>
        <w:t>and</w:t>
      </w:r>
      <w:proofErr w:type="spellEnd"/>
      <w:r>
        <w:t xml:space="preserve"> </w:t>
      </w:r>
      <w:proofErr w:type="spellStart"/>
      <w:r>
        <w:t>Projection</w:t>
      </w:r>
      <w:proofErr w:type="spellEnd"/>
      <w:r>
        <w:t xml:space="preserve"> (UMAP)</w:t>
      </w:r>
    </w:p>
    <w:p w:rsidR="00DC21B0" w:rsidRDefault="00332491">
      <w:pPr>
        <w:numPr>
          <w:ilvl w:val="1"/>
          <w:numId w:val="12"/>
        </w:numPr>
        <w:tabs>
          <w:tab w:val="left" w:pos="837"/>
        </w:tabs>
        <w:spacing w:before="44"/>
        <w:ind w:right="406"/>
      </w:pPr>
      <w:proofErr w:type="spellStart"/>
      <w:r>
        <w:t>Ensemble</w:t>
      </w:r>
      <w:proofErr w:type="spellEnd"/>
      <w:r>
        <w:t xml:space="preserve"> </w:t>
      </w:r>
      <w:proofErr w:type="spellStart"/>
      <w:r>
        <w:t>methods</w:t>
      </w:r>
      <w:proofErr w:type="spellEnd"/>
      <w:r>
        <w:t xml:space="preserve">: </w:t>
      </w:r>
      <w:proofErr w:type="spellStart"/>
      <w:r>
        <w:t>Random</w:t>
      </w:r>
      <w:proofErr w:type="spellEnd"/>
      <w:r>
        <w:t xml:space="preserve"> </w:t>
      </w:r>
      <w:proofErr w:type="spellStart"/>
      <w:r>
        <w:t>forest</w:t>
      </w:r>
      <w:proofErr w:type="spellEnd"/>
      <w:r>
        <w:t xml:space="preserve">, </w:t>
      </w:r>
      <w:proofErr w:type="spellStart"/>
      <w:r>
        <w:t>b</w:t>
      </w:r>
      <w:r>
        <w:t>oosting</w:t>
      </w:r>
      <w:proofErr w:type="spellEnd"/>
      <w:r>
        <w:t xml:space="preserve">, </w:t>
      </w:r>
      <w:proofErr w:type="spellStart"/>
      <w:r>
        <w:t>bagging</w:t>
      </w:r>
      <w:proofErr w:type="spellEnd"/>
      <w:r>
        <w:t xml:space="preserve">, </w:t>
      </w:r>
      <w:proofErr w:type="spellStart"/>
      <w:r>
        <w:t>voting</w:t>
      </w:r>
      <w:proofErr w:type="spellEnd"/>
    </w:p>
    <w:p w:rsidR="00DC21B0" w:rsidRDefault="00332491">
      <w:pPr>
        <w:numPr>
          <w:ilvl w:val="1"/>
          <w:numId w:val="12"/>
        </w:numPr>
        <w:tabs>
          <w:tab w:val="left" w:pos="829"/>
        </w:tabs>
        <w:spacing w:before="44"/>
      </w:pPr>
      <w:proofErr w:type="spellStart"/>
      <w:r>
        <w:t>Kernels</w:t>
      </w:r>
      <w:proofErr w:type="spellEnd"/>
      <w:r>
        <w:t xml:space="preserve">: </w:t>
      </w:r>
      <w:proofErr w:type="spellStart"/>
      <w:r>
        <w:t>Support</w:t>
      </w:r>
      <w:proofErr w:type="spellEnd"/>
      <w:r>
        <w:t xml:space="preserve"> vector </w:t>
      </w:r>
      <w:proofErr w:type="spellStart"/>
      <w:r>
        <w:t>machines</w:t>
      </w:r>
      <w:proofErr w:type="spellEnd"/>
      <w:r>
        <w:t xml:space="preserve"> (SVM), </w:t>
      </w:r>
      <w:proofErr w:type="spellStart"/>
      <w:r>
        <w:t>Ridge</w:t>
      </w:r>
      <w:proofErr w:type="spellEnd"/>
      <w:r>
        <w:t xml:space="preserve">, </w:t>
      </w:r>
      <w:proofErr w:type="spellStart"/>
      <w:r>
        <w:t>Perceptron</w:t>
      </w:r>
      <w:proofErr w:type="spellEnd"/>
    </w:p>
    <w:p w:rsidR="00DC21B0" w:rsidRDefault="00332491">
      <w:pPr>
        <w:numPr>
          <w:ilvl w:val="0"/>
          <w:numId w:val="12"/>
        </w:numPr>
        <w:tabs>
          <w:tab w:val="left" w:pos="337"/>
        </w:tabs>
        <w:spacing w:before="167"/>
        <w:jc w:val="both"/>
      </w:pPr>
      <w:r>
        <w:rPr>
          <w:i/>
        </w:rPr>
        <w:t xml:space="preserve">Procesare de text (Natural </w:t>
      </w:r>
      <w:proofErr w:type="spellStart"/>
      <w:r>
        <w:rPr>
          <w:i/>
        </w:rPr>
        <w:t>Language</w:t>
      </w:r>
      <w:proofErr w:type="spellEnd"/>
      <w:r>
        <w:rPr>
          <w:i/>
        </w:rPr>
        <w:t xml:space="preserve"> </w:t>
      </w:r>
      <w:proofErr w:type="spellStart"/>
      <w:r>
        <w:rPr>
          <w:i/>
        </w:rPr>
        <w:t>Processing</w:t>
      </w:r>
      <w:proofErr w:type="spellEnd"/>
      <w:r>
        <w:rPr>
          <w:i/>
        </w:rPr>
        <w:t>)</w:t>
      </w:r>
    </w:p>
    <w:p w:rsidR="00DC21B0" w:rsidRDefault="00332491">
      <w:pPr>
        <w:numPr>
          <w:ilvl w:val="1"/>
          <w:numId w:val="12"/>
        </w:numPr>
        <w:tabs>
          <w:tab w:val="left" w:pos="829"/>
        </w:tabs>
        <w:spacing w:before="44"/>
      </w:pPr>
      <w:r>
        <w:t xml:space="preserve">Contextual </w:t>
      </w:r>
      <w:proofErr w:type="spellStart"/>
      <w:r>
        <w:t>word</w:t>
      </w:r>
      <w:proofErr w:type="spellEnd"/>
      <w:r>
        <w:t xml:space="preserve"> </w:t>
      </w:r>
      <w:proofErr w:type="spellStart"/>
      <w:r>
        <w:t>embeddings</w:t>
      </w:r>
      <w:proofErr w:type="spellEnd"/>
      <w:r>
        <w:t xml:space="preserve">: Word2Vec, </w:t>
      </w:r>
      <w:proofErr w:type="spellStart"/>
      <w:r>
        <w:t>FastText</w:t>
      </w:r>
      <w:proofErr w:type="spellEnd"/>
      <w:r>
        <w:t xml:space="preserve">, </w:t>
      </w:r>
      <w:proofErr w:type="spellStart"/>
      <w:r>
        <w:t>GloVe</w:t>
      </w:r>
      <w:proofErr w:type="spellEnd"/>
    </w:p>
    <w:p w:rsidR="00DC21B0" w:rsidRDefault="00332491">
      <w:pPr>
        <w:numPr>
          <w:ilvl w:val="0"/>
          <w:numId w:val="12"/>
        </w:numPr>
        <w:tabs>
          <w:tab w:val="left" w:pos="829"/>
        </w:tabs>
        <w:spacing w:before="200"/>
      </w:pPr>
      <w:r>
        <w:rPr>
          <w:i/>
        </w:rPr>
        <w:t>Procesare de imagini (Computer Vision)</w:t>
      </w:r>
    </w:p>
    <w:p w:rsidR="00DC21B0" w:rsidRDefault="00332491">
      <w:pPr>
        <w:numPr>
          <w:ilvl w:val="1"/>
          <w:numId w:val="12"/>
        </w:numPr>
        <w:tabs>
          <w:tab w:val="left" w:pos="829"/>
        </w:tabs>
        <w:spacing w:before="44"/>
      </w:pPr>
      <w:r>
        <w:t xml:space="preserve">Rețele neurale </w:t>
      </w:r>
      <w:proofErr w:type="spellStart"/>
      <w:r>
        <w:t>convoluționale</w:t>
      </w:r>
      <w:proofErr w:type="spellEnd"/>
      <w:r>
        <w:t xml:space="preserve"> (</w:t>
      </w:r>
      <w:proofErr w:type="spellStart"/>
      <w:r>
        <w:t>C</w:t>
      </w:r>
      <w:r>
        <w:t>onvolutional</w:t>
      </w:r>
      <w:proofErr w:type="spellEnd"/>
      <w:r>
        <w:t xml:space="preserve"> Neural </w:t>
      </w:r>
      <w:proofErr w:type="spellStart"/>
      <w:r>
        <w:t>Networks</w:t>
      </w:r>
      <w:proofErr w:type="spellEnd"/>
      <w:r>
        <w:t xml:space="preserve"> - CNN)</w:t>
      </w:r>
    </w:p>
    <w:p w:rsidR="00DC21B0" w:rsidRDefault="00DC21B0">
      <w:pPr>
        <w:tabs>
          <w:tab w:val="left" w:pos="829"/>
        </w:tabs>
        <w:spacing w:before="44"/>
      </w:pPr>
    </w:p>
    <w:p w:rsidR="00DC21B0" w:rsidRDefault="00332491">
      <w:pPr>
        <w:pStyle w:val="Titlu3"/>
        <w:ind w:firstLine="117"/>
      </w:pPr>
      <w:r>
        <w:t>Note</w:t>
      </w:r>
    </w:p>
    <w:p w:rsidR="00DC21B0" w:rsidRDefault="00332491">
      <w:pPr>
        <w:numPr>
          <w:ilvl w:val="1"/>
          <w:numId w:val="12"/>
        </w:numPr>
        <w:pBdr>
          <w:top w:val="nil"/>
          <w:left w:val="nil"/>
          <w:bottom w:val="nil"/>
          <w:right w:val="nil"/>
          <w:between w:val="nil"/>
        </w:pBdr>
        <w:tabs>
          <w:tab w:val="left" w:pos="399"/>
        </w:tabs>
        <w:spacing w:before="44"/>
        <w:ind w:left="399" w:hanging="282"/>
      </w:pPr>
      <w:r>
        <w:rPr>
          <w:color w:val="000000"/>
        </w:rPr>
        <w:t>Barajele de selecție a lotului național vor include programele pentru clasele IX-XII</w:t>
      </w:r>
    </w:p>
    <w:p w:rsidR="00DC21B0" w:rsidRDefault="00332491">
      <w:pPr>
        <w:numPr>
          <w:ilvl w:val="1"/>
          <w:numId w:val="12"/>
        </w:numPr>
        <w:pBdr>
          <w:top w:val="nil"/>
          <w:left w:val="nil"/>
          <w:bottom w:val="nil"/>
          <w:right w:val="nil"/>
          <w:between w:val="nil"/>
        </w:pBdr>
        <w:tabs>
          <w:tab w:val="left" w:pos="399"/>
        </w:tabs>
        <w:spacing w:before="47"/>
        <w:ind w:left="399" w:hanging="282"/>
      </w:pPr>
      <w:r>
        <w:rPr>
          <w:color w:val="000000"/>
        </w:rPr>
        <w:t>Pentru barajele de selecție a echipelor reprezentative ale României vor fi abordate teme suplimentare.</w:t>
      </w:r>
    </w:p>
    <w:p w:rsidR="00DC21B0" w:rsidRDefault="00DC21B0">
      <w:pPr>
        <w:pBdr>
          <w:top w:val="nil"/>
          <w:left w:val="nil"/>
          <w:bottom w:val="nil"/>
          <w:right w:val="nil"/>
          <w:between w:val="nil"/>
        </w:pBdr>
        <w:spacing w:before="101"/>
      </w:pPr>
    </w:p>
    <w:p w:rsidR="00DC21B0" w:rsidRDefault="00332491">
      <w:pPr>
        <w:pStyle w:val="Titlu3"/>
        <w:ind w:firstLine="117"/>
      </w:pPr>
      <w:bookmarkStart w:id="1" w:name="_heading=h.cedffdoe4gg9" w:colFirst="0" w:colLast="0"/>
      <w:bookmarkEnd w:id="1"/>
      <w:r>
        <w:t>Îndrumare pentru pregătire</w:t>
      </w:r>
    </w:p>
    <w:p w:rsidR="00DC21B0" w:rsidRDefault="00332491">
      <w:pPr>
        <w:numPr>
          <w:ilvl w:val="1"/>
          <w:numId w:val="12"/>
        </w:numPr>
        <w:tabs>
          <w:tab w:val="left" w:pos="399"/>
        </w:tabs>
        <w:spacing w:before="44"/>
        <w:ind w:left="399" w:hanging="282"/>
      </w:pPr>
      <w:r>
        <w:t>Platforma de evaluare va fi disponibilă pe parcursul anului pentru a facilita familiarizarea elevilor cu formatul concursului. Recomandăm concurenților să își creeze cont și să rezolve problemele puse la dispoziție până la data o</w:t>
      </w:r>
      <w:r>
        <w:t>limpiadei.</w:t>
      </w:r>
    </w:p>
    <w:p w:rsidR="00DC21B0" w:rsidRDefault="00332491">
      <w:pPr>
        <w:numPr>
          <w:ilvl w:val="1"/>
          <w:numId w:val="12"/>
        </w:numPr>
        <w:tabs>
          <w:tab w:val="left" w:pos="399"/>
        </w:tabs>
        <w:spacing w:before="44"/>
        <w:ind w:left="399" w:hanging="282"/>
      </w:pPr>
      <w:r>
        <w:t xml:space="preserve">O serie de materiale de pregătire pentru toate etapele va fi disponibilă pe </w:t>
      </w:r>
      <w:hyperlink r:id="rId9">
        <w:r>
          <w:rPr>
            <w:color w:val="1155CC"/>
            <w:u w:val="single"/>
          </w:rPr>
          <w:t>olimpiada-ai.ro</w:t>
        </w:r>
      </w:hyperlink>
      <w:r>
        <w:t>, secțiunea “Resurse”.</w:t>
      </w:r>
    </w:p>
    <w:p w:rsidR="00DC21B0" w:rsidRDefault="00DC21B0">
      <w:pPr>
        <w:pBdr>
          <w:top w:val="nil"/>
          <w:left w:val="nil"/>
          <w:bottom w:val="nil"/>
          <w:right w:val="nil"/>
          <w:between w:val="nil"/>
        </w:pBdr>
        <w:spacing w:before="101"/>
      </w:pPr>
    </w:p>
    <w:p w:rsidR="00DC21B0" w:rsidRDefault="00332491">
      <w:pPr>
        <w:pBdr>
          <w:top w:val="nil"/>
          <w:left w:val="nil"/>
          <w:bottom w:val="nil"/>
          <w:right w:val="nil"/>
          <w:between w:val="nil"/>
        </w:pBdr>
        <w:spacing w:before="101"/>
      </w:pPr>
      <w:r>
        <w:br w:type="page"/>
      </w:r>
    </w:p>
    <w:p w:rsidR="00DC21B0" w:rsidRDefault="00332491">
      <w:pPr>
        <w:pStyle w:val="Titlu3"/>
        <w:spacing w:before="1"/>
        <w:ind w:right="114" w:firstLine="117"/>
        <w:jc w:val="both"/>
      </w:pPr>
      <w:r>
        <w:lastRenderedPageBreak/>
        <w:t>Anexa 2. la Regulamentul specific privind organizarea și desfășurarea Olimpiadei de In</w:t>
      </w:r>
      <w:r>
        <w:t>teligență Artificială începând cu anul școlar 2024-2025</w:t>
      </w:r>
    </w:p>
    <w:p w:rsidR="00DC21B0" w:rsidRDefault="00DC21B0">
      <w:pPr>
        <w:pBdr>
          <w:top w:val="nil"/>
          <w:left w:val="nil"/>
          <w:bottom w:val="nil"/>
          <w:right w:val="nil"/>
          <w:between w:val="nil"/>
        </w:pBdr>
        <w:rPr>
          <w:b/>
          <w:color w:val="000000"/>
        </w:rPr>
      </w:pPr>
    </w:p>
    <w:p w:rsidR="00DC21B0" w:rsidRDefault="00DC21B0">
      <w:pPr>
        <w:pBdr>
          <w:top w:val="nil"/>
          <w:left w:val="nil"/>
          <w:bottom w:val="nil"/>
          <w:right w:val="nil"/>
          <w:between w:val="nil"/>
        </w:pBdr>
        <w:spacing w:before="206"/>
        <w:rPr>
          <w:b/>
          <w:color w:val="000000"/>
        </w:rPr>
      </w:pPr>
    </w:p>
    <w:p w:rsidR="00DC21B0" w:rsidRDefault="00332491">
      <w:pPr>
        <w:ind w:left="3177"/>
        <w:jc w:val="both"/>
        <w:rPr>
          <w:b/>
        </w:rPr>
      </w:pPr>
      <w:proofErr w:type="spellStart"/>
      <w:r>
        <w:rPr>
          <w:b/>
        </w:rPr>
        <w:t>Configuraţia</w:t>
      </w:r>
      <w:proofErr w:type="spellEnd"/>
      <w:r>
        <w:rPr>
          <w:b/>
        </w:rPr>
        <w:t xml:space="preserve"> calculatoarelor de concurs</w:t>
      </w:r>
    </w:p>
    <w:p w:rsidR="00DC21B0" w:rsidRDefault="00DC21B0">
      <w:pPr>
        <w:ind w:left="3177"/>
        <w:jc w:val="both"/>
        <w:rPr>
          <w:b/>
        </w:rPr>
      </w:pPr>
    </w:p>
    <w:p w:rsidR="00DC21B0" w:rsidRDefault="00332491">
      <w:pPr>
        <w:numPr>
          <w:ilvl w:val="0"/>
          <w:numId w:val="11"/>
        </w:numPr>
        <w:pBdr>
          <w:top w:val="nil"/>
          <w:left w:val="nil"/>
          <w:bottom w:val="nil"/>
          <w:right w:val="nil"/>
          <w:between w:val="nil"/>
        </w:pBdr>
        <w:tabs>
          <w:tab w:val="left" w:pos="398"/>
          <w:tab w:val="left" w:pos="400"/>
        </w:tabs>
        <w:spacing w:before="167"/>
        <w:ind w:right="119"/>
        <w:jc w:val="both"/>
      </w:pPr>
      <w:r>
        <w:rPr>
          <w:b/>
          <w:color w:val="000000"/>
        </w:rPr>
        <w:t xml:space="preserve">Sistemul de operare. </w:t>
      </w:r>
      <w:r>
        <w:rPr>
          <w:color w:val="000000"/>
        </w:rPr>
        <w:t xml:space="preserve">La etapa județeană și la etapa națională, pe stațiile concurenților se va utiliza </w:t>
      </w:r>
      <w:r>
        <w:rPr>
          <w:b/>
          <w:color w:val="000000"/>
        </w:rPr>
        <w:t xml:space="preserve">numai </w:t>
      </w:r>
      <w:r>
        <w:rPr>
          <w:color w:val="000000"/>
        </w:rPr>
        <w:t xml:space="preserve">sistemul de operare Windows. </w:t>
      </w:r>
    </w:p>
    <w:p w:rsidR="00DC21B0" w:rsidRDefault="00332491">
      <w:pPr>
        <w:numPr>
          <w:ilvl w:val="0"/>
          <w:numId w:val="11"/>
        </w:numPr>
        <w:pBdr>
          <w:top w:val="nil"/>
          <w:left w:val="nil"/>
          <w:bottom w:val="nil"/>
          <w:right w:val="nil"/>
          <w:between w:val="nil"/>
        </w:pBdr>
        <w:tabs>
          <w:tab w:val="left" w:pos="398"/>
          <w:tab w:val="left" w:pos="400"/>
        </w:tabs>
        <w:spacing w:before="120"/>
        <w:ind w:right="116"/>
        <w:jc w:val="both"/>
      </w:pPr>
      <w:r>
        <w:rPr>
          <w:b/>
          <w:color w:val="000000"/>
        </w:rPr>
        <w:t xml:space="preserve">Mediul de programare. </w:t>
      </w:r>
      <w:r>
        <w:rPr>
          <w:color w:val="000000"/>
        </w:rPr>
        <w:t xml:space="preserve">La etapa județeană și la etapa națională, la ambele secțiuni, pe stațiile concurenților </w:t>
      </w:r>
      <w:r>
        <w:t xml:space="preserve">va fi utilizat </w:t>
      </w:r>
      <w:r>
        <w:rPr>
          <w:color w:val="000000"/>
        </w:rPr>
        <w:t xml:space="preserve"> </w:t>
      </w:r>
      <w:proofErr w:type="spellStart"/>
      <w:r>
        <w:t>JupyterLab</w:t>
      </w:r>
      <w:proofErr w:type="spellEnd"/>
      <w:r>
        <w:rPr>
          <w:color w:val="000000"/>
        </w:rPr>
        <w:t>. Mediul complet de programare, in</w:t>
      </w:r>
      <w:r>
        <w:t xml:space="preserve">cluzând lista de pachete software permise, specificațiile minime de hardware necesare </w:t>
      </w:r>
      <w:r>
        <w:t>ș</w:t>
      </w:r>
      <w:r>
        <w:t>i o modalitate de a configura automat calculatoarele</w:t>
      </w:r>
      <w:r>
        <w:rPr>
          <w:color w:val="000000"/>
        </w:rPr>
        <w:t xml:space="preserve"> </w:t>
      </w:r>
      <w:r>
        <w:t xml:space="preserve">va fi transmis inspectoratelor județene de către comisia tehnică. </w:t>
      </w:r>
    </w:p>
    <w:p w:rsidR="00DC21B0" w:rsidRDefault="00332491">
      <w:pPr>
        <w:numPr>
          <w:ilvl w:val="0"/>
          <w:numId w:val="11"/>
        </w:numPr>
        <w:pBdr>
          <w:top w:val="nil"/>
          <w:left w:val="nil"/>
          <w:bottom w:val="nil"/>
          <w:right w:val="nil"/>
          <w:between w:val="nil"/>
        </w:pBdr>
        <w:tabs>
          <w:tab w:val="left" w:pos="399"/>
        </w:tabs>
        <w:spacing w:before="120"/>
        <w:ind w:right="120"/>
        <w:jc w:val="both"/>
      </w:pPr>
      <w:r>
        <w:rPr>
          <w:b/>
        </w:rPr>
        <w:t xml:space="preserve">Interpretorul </w:t>
      </w:r>
      <w:r>
        <w:rPr>
          <w:color w:val="000000"/>
        </w:rPr>
        <w:t xml:space="preserve">va face parte din configurarea automată a calculatoarelor și </w:t>
      </w:r>
      <w:r>
        <w:t xml:space="preserve">va fi setat pe standardul </w:t>
      </w:r>
      <w:proofErr w:type="spellStart"/>
      <w:r>
        <w:t>Python</w:t>
      </w:r>
      <w:proofErr w:type="spellEnd"/>
      <w:r>
        <w:t xml:space="preserve"> 3.11.</w:t>
      </w:r>
    </w:p>
    <w:p w:rsidR="00DC21B0" w:rsidRDefault="00332491">
      <w:pPr>
        <w:numPr>
          <w:ilvl w:val="0"/>
          <w:numId w:val="11"/>
        </w:numPr>
        <w:pBdr>
          <w:top w:val="nil"/>
          <w:left w:val="nil"/>
          <w:bottom w:val="nil"/>
          <w:right w:val="nil"/>
          <w:between w:val="nil"/>
        </w:pBdr>
        <w:tabs>
          <w:tab w:val="left" w:pos="399"/>
        </w:tabs>
        <w:spacing w:before="120"/>
        <w:ind w:right="120"/>
        <w:jc w:val="both"/>
      </w:pPr>
      <w:proofErr w:type="spellStart"/>
      <w:r>
        <w:rPr>
          <w:b/>
          <w:color w:val="000000"/>
        </w:rPr>
        <w:t>Browser</w:t>
      </w:r>
      <w:r>
        <w:rPr>
          <w:b/>
        </w:rPr>
        <w:t>ul</w:t>
      </w:r>
      <w:proofErr w:type="spellEnd"/>
      <w:r>
        <w:rPr>
          <w:b/>
        </w:rPr>
        <w:t xml:space="preserve"> </w:t>
      </w:r>
      <w:r>
        <w:t xml:space="preserve">face parte </w:t>
      </w:r>
      <w:r>
        <w:t>din configurarea automată a calculatoarelor și va fi</w:t>
      </w:r>
      <w:r>
        <w:rPr>
          <w:color w:val="000000"/>
        </w:rPr>
        <w:t xml:space="preserve"> </w:t>
      </w:r>
      <w:proofErr w:type="spellStart"/>
      <w:r>
        <w:t>Mozilla</w:t>
      </w:r>
      <w:proofErr w:type="spellEnd"/>
      <w:r>
        <w:t xml:space="preserve"> </w:t>
      </w:r>
      <w:proofErr w:type="spellStart"/>
      <w:r>
        <w:t>Firefox</w:t>
      </w:r>
      <w:proofErr w:type="spellEnd"/>
      <w:r>
        <w:t>.</w:t>
      </w:r>
    </w:p>
    <w:p w:rsidR="00DC21B0" w:rsidRDefault="00DC21B0">
      <w:pPr>
        <w:pBdr>
          <w:top w:val="nil"/>
          <w:left w:val="nil"/>
          <w:bottom w:val="nil"/>
          <w:right w:val="nil"/>
          <w:between w:val="nil"/>
        </w:pBdr>
        <w:spacing w:before="88"/>
        <w:rPr>
          <w:color w:val="000000"/>
        </w:rPr>
      </w:pPr>
    </w:p>
    <w:p w:rsidR="00DC21B0" w:rsidRDefault="00332491">
      <w:pPr>
        <w:pStyle w:val="Titlu3"/>
        <w:ind w:firstLine="117"/>
        <w:jc w:val="both"/>
      </w:pPr>
      <w:r>
        <w:t>Reguli de conduită</w:t>
      </w:r>
    </w:p>
    <w:p w:rsidR="00DC21B0" w:rsidRDefault="00332491">
      <w:pPr>
        <w:numPr>
          <w:ilvl w:val="0"/>
          <w:numId w:val="11"/>
        </w:numPr>
        <w:pBdr>
          <w:top w:val="nil"/>
          <w:left w:val="nil"/>
          <w:bottom w:val="nil"/>
          <w:right w:val="nil"/>
          <w:between w:val="nil"/>
        </w:pBdr>
        <w:tabs>
          <w:tab w:val="left" w:pos="398"/>
          <w:tab w:val="left" w:pos="400"/>
        </w:tabs>
        <w:spacing w:before="44"/>
        <w:ind w:right="121"/>
        <w:jc w:val="both"/>
      </w:pPr>
      <w:r>
        <w:rPr>
          <w:color w:val="000000"/>
        </w:rPr>
        <w:t xml:space="preserve">Pe stațiile concurenților nu vor exista surse și nici materiale informative de </w:t>
      </w:r>
      <w:r>
        <w:t>niciun</w:t>
      </w:r>
      <w:r>
        <w:rPr>
          <w:color w:val="000000"/>
        </w:rPr>
        <w:t xml:space="preserve"> tip, exceptând </w:t>
      </w:r>
      <w:r>
        <w:t>eventuale documentații comunicate de comisia tehnică.</w:t>
      </w:r>
    </w:p>
    <w:p w:rsidR="00DC21B0" w:rsidRDefault="00332491">
      <w:pPr>
        <w:numPr>
          <w:ilvl w:val="0"/>
          <w:numId w:val="11"/>
        </w:numPr>
        <w:pBdr>
          <w:top w:val="nil"/>
          <w:left w:val="nil"/>
          <w:bottom w:val="nil"/>
          <w:right w:val="nil"/>
          <w:between w:val="nil"/>
        </w:pBdr>
        <w:tabs>
          <w:tab w:val="left" w:pos="398"/>
          <w:tab w:val="left" w:pos="400"/>
        </w:tabs>
        <w:spacing w:before="122"/>
        <w:ind w:right="120"/>
        <w:jc w:val="both"/>
      </w:pPr>
      <w:r>
        <w:rPr>
          <w:color w:val="000000"/>
        </w:rPr>
        <w:t>Pe parcursul probei de concurs nu este permisă decât utilizarea aplicațiilor necesare pentru probă</w:t>
      </w:r>
      <w:r>
        <w:t xml:space="preserve">. Acestea includ: </w:t>
      </w:r>
      <w:r>
        <w:rPr>
          <w:color w:val="000000"/>
        </w:rPr>
        <w:t>mediul de programare</w:t>
      </w:r>
      <w:r>
        <w:t xml:space="preserve">, </w:t>
      </w:r>
      <w:r>
        <w:rPr>
          <w:color w:val="000000"/>
        </w:rPr>
        <w:t>browser-</w:t>
      </w:r>
      <w:proofErr w:type="spellStart"/>
      <w:r>
        <w:rPr>
          <w:color w:val="000000"/>
        </w:rPr>
        <w:t>ul</w:t>
      </w:r>
      <w:proofErr w:type="spellEnd"/>
      <w:r>
        <w:rPr>
          <w:color w:val="000000"/>
        </w:rPr>
        <w:t xml:space="preserve"> în care sunt vizualizate enunțurile problemelor și prin care </w:t>
      </w:r>
      <w:r>
        <w:t xml:space="preserve">sunt </w:t>
      </w:r>
      <w:r>
        <w:rPr>
          <w:color w:val="000000"/>
        </w:rPr>
        <w:t>accesat</w:t>
      </w:r>
      <w:r>
        <w:t>e</w:t>
      </w:r>
      <w:r>
        <w:rPr>
          <w:color w:val="000000"/>
        </w:rPr>
        <w:t xml:space="preserve"> platform</w:t>
      </w:r>
      <w:r>
        <w:t>a</w:t>
      </w:r>
      <w:r>
        <w:rPr>
          <w:color w:val="000000"/>
        </w:rPr>
        <w:t xml:space="preserve"> de concur</w:t>
      </w:r>
      <w:r>
        <w:t>s și document</w:t>
      </w:r>
      <w:r>
        <w:t>ațiile permise</w:t>
      </w:r>
      <w:r>
        <w:rPr>
          <w:color w:val="000000"/>
        </w:rPr>
        <w:t>.</w:t>
      </w:r>
    </w:p>
    <w:p w:rsidR="00DC21B0" w:rsidRDefault="00332491">
      <w:pPr>
        <w:numPr>
          <w:ilvl w:val="0"/>
          <w:numId w:val="11"/>
        </w:numPr>
        <w:pBdr>
          <w:top w:val="nil"/>
          <w:left w:val="nil"/>
          <w:bottom w:val="nil"/>
          <w:right w:val="nil"/>
          <w:between w:val="nil"/>
        </w:pBdr>
        <w:tabs>
          <w:tab w:val="left" w:pos="398"/>
          <w:tab w:val="left" w:pos="400"/>
        </w:tabs>
        <w:spacing w:before="119"/>
        <w:ind w:right="118"/>
        <w:jc w:val="both"/>
      </w:pPr>
      <w:r>
        <w:rPr>
          <w:color w:val="000000"/>
        </w:rPr>
        <w:t>Pe parcursul probe</w:t>
      </w:r>
      <w:r>
        <w:t>i,</w:t>
      </w:r>
      <w:r>
        <w:rPr>
          <w:color w:val="000000"/>
        </w:rPr>
        <w:t xml:space="preserve"> pe stațiil</w:t>
      </w:r>
      <w:r>
        <w:t>e</w:t>
      </w:r>
      <w:r>
        <w:rPr>
          <w:color w:val="000000"/>
        </w:rPr>
        <w:t xml:space="preserve"> concurenților nu vor fi accesate alte </w:t>
      </w:r>
      <w:r>
        <w:t xml:space="preserve">adrese web </w:t>
      </w:r>
      <w:r>
        <w:rPr>
          <w:color w:val="000000"/>
        </w:rPr>
        <w:t xml:space="preserve">decât cele ale </w:t>
      </w:r>
      <w:r>
        <w:t>platformei de concurs și ale documentațiile permise.</w:t>
      </w:r>
    </w:p>
    <w:p w:rsidR="00DC21B0" w:rsidRDefault="00332491">
      <w:pPr>
        <w:pBdr>
          <w:top w:val="nil"/>
          <w:left w:val="nil"/>
          <w:bottom w:val="nil"/>
          <w:right w:val="nil"/>
          <w:between w:val="nil"/>
        </w:pBdr>
        <w:tabs>
          <w:tab w:val="left" w:pos="398"/>
          <w:tab w:val="left" w:pos="400"/>
        </w:tabs>
        <w:spacing w:before="115"/>
        <w:ind w:right="116"/>
        <w:jc w:val="both"/>
      </w:pPr>
      <w:r>
        <w:br w:type="page"/>
      </w:r>
    </w:p>
    <w:p w:rsidR="00DC21B0" w:rsidRDefault="00332491">
      <w:pPr>
        <w:spacing w:before="112"/>
        <w:rPr>
          <w:b/>
        </w:rPr>
      </w:pPr>
      <w:r>
        <w:rPr>
          <w:b/>
        </w:rPr>
        <w:lastRenderedPageBreak/>
        <w:t>Anexa 3. la Regulamentul specific privind organizarea și desfășurarea Olimpiadei de Inteligență Artificială începând cu anul școlar 2024-2025</w:t>
      </w:r>
    </w:p>
    <w:p w:rsidR="00DC21B0" w:rsidRDefault="00DC21B0">
      <w:pPr>
        <w:pBdr>
          <w:top w:val="nil"/>
          <w:left w:val="nil"/>
          <w:bottom w:val="nil"/>
          <w:right w:val="nil"/>
          <w:between w:val="nil"/>
        </w:pBdr>
        <w:rPr>
          <w:b/>
          <w:color w:val="000000"/>
        </w:rPr>
      </w:pPr>
    </w:p>
    <w:p w:rsidR="00DC21B0" w:rsidRDefault="00DC21B0">
      <w:pPr>
        <w:pBdr>
          <w:top w:val="nil"/>
          <w:left w:val="nil"/>
          <w:bottom w:val="nil"/>
          <w:right w:val="nil"/>
          <w:between w:val="nil"/>
        </w:pBdr>
        <w:spacing w:before="203"/>
        <w:rPr>
          <w:b/>
          <w:color w:val="000000"/>
        </w:rPr>
      </w:pPr>
    </w:p>
    <w:p w:rsidR="00DC21B0" w:rsidRDefault="00332491">
      <w:pPr>
        <w:pStyle w:val="Titlu2"/>
        <w:spacing w:before="0"/>
        <w:ind w:left="4" w:right="5"/>
        <w:jc w:val="center"/>
      </w:pPr>
      <w:r>
        <w:t>FIȘA DE ATRIBUȚII PENTRU PROFESORI ASISTENȚI</w:t>
      </w:r>
    </w:p>
    <w:p w:rsidR="00DC21B0" w:rsidRDefault="00DC21B0"/>
    <w:p w:rsidR="00DC21B0" w:rsidRDefault="00332491">
      <w:pPr>
        <w:numPr>
          <w:ilvl w:val="1"/>
          <w:numId w:val="11"/>
        </w:numPr>
        <w:pBdr>
          <w:top w:val="nil"/>
          <w:left w:val="nil"/>
          <w:bottom w:val="nil"/>
          <w:right w:val="nil"/>
          <w:between w:val="nil"/>
        </w:pBdr>
        <w:tabs>
          <w:tab w:val="left" w:pos="474"/>
        </w:tabs>
        <w:spacing w:before="162"/>
        <w:ind w:hanging="357"/>
      </w:pPr>
      <w:r>
        <w:rPr>
          <w:color w:val="000000"/>
        </w:rPr>
        <w:t>Participă la instruirea efectuată în legătură cu îndatoririle ce le revin și la repartizarea în săli.</w:t>
      </w:r>
    </w:p>
    <w:p w:rsidR="00DC21B0" w:rsidRDefault="00332491">
      <w:pPr>
        <w:numPr>
          <w:ilvl w:val="1"/>
          <w:numId w:val="11"/>
        </w:numPr>
        <w:pBdr>
          <w:top w:val="nil"/>
          <w:left w:val="nil"/>
          <w:bottom w:val="nil"/>
          <w:right w:val="nil"/>
          <w:between w:val="nil"/>
        </w:pBdr>
        <w:tabs>
          <w:tab w:val="left" w:pos="474"/>
        </w:tabs>
        <w:spacing w:before="87"/>
        <w:ind w:right="114"/>
      </w:pPr>
      <w:r>
        <w:rPr>
          <w:color w:val="000000"/>
        </w:rPr>
        <w:t xml:space="preserve">Semnează procesul verbal de instruire, completează și semnează declarația-tip de confidențialitate, semnează prezenta </w:t>
      </w:r>
      <w:proofErr w:type="spellStart"/>
      <w:r>
        <w:rPr>
          <w:color w:val="000000"/>
        </w:rPr>
        <w:t>fişă</w:t>
      </w:r>
      <w:proofErr w:type="spellEnd"/>
      <w:r>
        <w:rPr>
          <w:color w:val="000000"/>
        </w:rPr>
        <w:t xml:space="preserve"> de </w:t>
      </w:r>
      <w:proofErr w:type="spellStart"/>
      <w:r>
        <w:rPr>
          <w:color w:val="000000"/>
        </w:rPr>
        <w:t>atribuţii</w:t>
      </w:r>
      <w:proofErr w:type="spellEnd"/>
      <w:r>
        <w:rPr>
          <w:color w:val="000000"/>
        </w:rPr>
        <w:t>.</w:t>
      </w:r>
    </w:p>
    <w:p w:rsidR="00DC21B0" w:rsidRDefault="00332491">
      <w:pPr>
        <w:numPr>
          <w:ilvl w:val="1"/>
          <w:numId w:val="11"/>
        </w:numPr>
        <w:pBdr>
          <w:top w:val="nil"/>
          <w:left w:val="nil"/>
          <w:bottom w:val="nil"/>
          <w:right w:val="nil"/>
          <w:between w:val="nil"/>
        </w:pBdr>
        <w:tabs>
          <w:tab w:val="left" w:pos="474"/>
        </w:tabs>
        <w:spacing w:before="40"/>
        <w:ind w:right="119"/>
      </w:pPr>
      <w:r>
        <w:rPr>
          <w:color w:val="000000"/>
        </w:rPr>
        <w:t>Primesc repartiza</w:t>
      </w:r>
      <w:r>
        <w:rPr>
          <w:color w:val="000000"/>
        </w:rPr>
        <w:t xml:space="preserve">rea </w:t>
      </w:r>
      <w:proofErr w:type="spellStart"/>
      <w:r>
        <w:rPr>
          <w:color w:val="000000"/>
        </w:rPr>
        <w:t>concurenţilor</w:t>
      </w:r>
      <w:proofErr w:type="spellEnd"/>
      <w:r>
        <w:rPr>
          <w:color w:val="000000"/>
        </w:rPr>
        <w:t xml:space="preserve"> la calculatoare pentru laboratorul/sala de concurs, precum </w:t>
      </w:r>
      <w:proofErr w:type="spellStart"/>
      <w:r>
        <w:rPr>
          <w:color w:val="000000"/>
        </w:rPr>
        <w:t>şi</w:t>
      </w:r>
      <w:proofErr w:type="spellEnd"/>
      <w:r>
        <w:rPr>
          <w:color w:val="000000"/>
        </w:rPr>
        <w:t xml:space="preserve"> hârtie ștampilată pentru ciorne.</w:t>
      </w:r>
    </w:p>
    <w:p w:rsidR="00DC21B0" w:rsidRDefault="00332491">
      <w:pPr>
        <w:numPr>
          <w:ilvl w:val="1"/>
          <w:numId w:val="11"/>
        </w:numPr>
        <w:pBdr>
          <w:top w:val="nil"/>
          <w:left w:val="nil"/>
          <w:bottom w:val="nil"/>
          <w:right w:val="nil"/>
          <w:between w:val="nil"/>
        </w:pBdr>
        <w:tabs>
          <w:tab w:val="left" w:pos="474"/>
        </w:tabs>
        <w:spacing w:before="40"/>
        <w:ind w:hanging="357"/>
      </w:pPr>
      <w:r>
        <w:rPr>
          <w:color w:val="000000"/>
        </w:rPr>
        <w:t xml:space="preserve">Vor fi </w:t>
      </w:r>
      <w:proofErr w:type="spellStart"/>
      <w:r>
        <w:rPr>
          <w:color w:val="000000"/>
        </w:rPr>
        <w:t>prezenţi</w:t>
      </w:r>
      <w:proofErr w:type="spellEnd"/>
      <w:r>
        <w:rPr>
          <w:color w:val="000000"/>
        </w:rPr>
        <w:t xml:space="preserve"> în sala în care au fost </w:t>
      </w:r>
      <w:proofErr w:type="spellStart"/>
      <w:r>
        <w:rPr>
          <w:color w:val="000000"/>
        </w:rPr>
        <w:t>repartizaţi</w:t>
      </w:r>
      <w:proofErr w:type="spellEnd"/>
      <w:r>
        <w:rPr>
          <w:color w:val="000000"/>
        </w:rPr>
        <w:t xml:space="preserve"> pe </w:t>
      </w:r>
      <w:proofErr w:type="spellStart"/>
      <w:r>
        <w:rPr>
          <w:color w:val="000000"/>
        </w:rPr>
        <w:t>toat</w:t>
      </w:r>
      <w:r>
        <w:rPr>
          <w:rFonts w:ascii="Cambria" w:eastAsia="Cambria" w:hAnsi="Cambria" w:cs="Cambria"/>
          <w:color w:val="000000"/>
        </w:rPr>
        <w:t>ǎ</w:t>
      </w:r>
      <w:proofErr w:type="spellEnd"/>
      <w:r>
        <w:rPr>
          <w:rFonts w:ascii="Cambria" w:eastAsia="Cambria" w:hAnsi="Cambria" w:cs="Cambria"/>
          <w:color w:val="000000"/>
        </w:rPr>
        <w:t xml:space="preserve"> </w:t>
      </w:r>
      <w:r>
        <w:rPr>
          <w:color w:val="000000"/>
        </w:rPr>
        <w:t xml:space="preserve">durata </w:t>
      </w:r>
      <w:proofErr w:type="spellStart"/>
      <w:r>
        <w:rPr>
          <w:color w:val="000000"/>
        </w:rPr>
        <w:t>desf</w:t>
      </w:r>
      <w:r>
        <w:rPr>
          <w:rFonts w:ascii="Cambria" w:eastAsia="Cambria" w:hAnsi="Cambria" w:cs="Cambria"/>
          <w:color w:val="000000"/>
        </w:rPr>
        <w:t>ǎ</w:t>
      </w:r>
      <w:r>
        <w:rPr>
          <w:color w:val="000000"/>
        </w:rPr>
        <w:t>şur</w:t>
      </w:r>
      <w:r>
        <w:rPr>
          <w:rFonts w:ascii="Cambria" w:eastAsia="Cambria" w:hAnsi="Cambria" w:cs="Cambria"/>
          <w:color w:val="000000"/>
        </w:rPr>
        <w:t>ǎ</w:t>
      </w:r>
      <w:r>
        <w:rPr>
          <w:color w:val="000000"/>
        </w:rPr>
        <w:t>rii</w:t>
      </w:r>
      <w:proofErr w:type="spellEnd"/>
      <w:r>
        <w:rPr>
          <w:color w:val="000000"/>
        </w:rPr>
        <w:t xml:space="preserve"> probei.</w:t>
      </w:r>
    </w:p>
    <w:p w:rsidR="00DC21B0" w:rsidRDefault="00332491">
      <w:pPr>
        <w:numPr>
          <w:ilvl w:val="1"/>
          <w:numId w:val="11"/>
        </w:numPr>
        <w:pBdr>
          <w:top w:val="nil"/>
          <w:left w:val="nil"/>
          <w:bottom w:val="nil"/>
          <w:right w:val="nil"/>
          <w:between w:val="nil"/>
        </w:pBdr>
        <w:tabs>
          <w:tab w:val="left" w:pos="474"/>
        </w:tabs>
        <w:spacing w:before="85"/>
        <w:ind w:right="116"/>
        <w:jc w:val="both"/>
      </w:pPr>
      <w:r>
        <w:rPr>
          <w:color w:val="000000"/>
        </w:rPr>
        <w:t xml:space="preserve">Verifică identitatea fiecărui concurent, pe baza </w:t>
      </w:r>
      <w:proofErr w:type="spellStart"/>
      <w:r>
        <w:rPr>
          <w:color w:val="000000"/>
        </w:rPr>
        <w:t>cărţii</w:t>
      </w:r>
      <w:proofErr w:type="spellEnd"/>
      <w:r>
        <w:rPr>
          <w:color w:val="000000"/>
        </w:rPr>
        <w:t xml:space="preserve"> de identitate sau a carnetului de elev cu poză/vizat pe anul în curs, pentru elevii sub 14 ani.</w:t>
      </w:r>
    </w:p>
    <w:p w:rsidR="00DC21B0" w:rsidRDefault="00332491">
      <w:pPr>
        <w:numPr>
          <w:ilvl w:val="1"/>
          <w:numId w:val="11"/>
        </w:numPr>
        <w:pBdr>
          <w:top w:val="nil"/>
          <w:left w:val="nil"/>
          <w:bottom w:val="nil"/>
          <w:right w:val="nil"/>
          <w:between w:val="nil"/>
        </w:pBdr>
        <w:tabs>
          <w:tab w:val="left" w:pos="474"/>
        </w:tabs>
        <w:spacing w:before="40"/>
        <w:ind w:hanging="357"/>
        <w:jc w:val="both"/>
      </w:pPr>
      <w:r>
        <w:rPr>
          <w:color w:val="000000"/>
        </w:rPr>
        <w:t xml:space="preserve">Verifică așezarea participanților la </w:t>
      </w:r>
      <w:proofErr w:type="spellStart"/>
      <w:r>
        <w:rPr>
          <w:color w:val="000000"/>
        </w:rPr>
        <w:t>staţiile</w:t>
      </w:r>
      <w:proofErr w:type="spellEnd"/>
      <w:r>
        <w:rPr>
          <w:color w:val="000000"/>
        </w:rPr>
        <w:t xml:space="preserve"> de lucru, conform repartizării primite.</w:t>
      </w:r>
    </w:p>
    <w:p w:rsidR="00DC21B0" w:rsidRDefault="00332491">
      <w:pPr>
        <w:numPr>
          <w:ilvl w:val="1"/>
          <w:numId w:val="11"/>
        </w:numPr>
        <w:pBdr>
          <w:top w:val="nil"/>
          <w:left w:val="nil"/>
          <w:bottom w:val="nil"/>
          <w:right w:val="nil"/>
          <w:between w:val="nil"/>
        </w:pBdr>
        <w:tabs>
          <w:tab w:val="left" w:pos="474"/>
        </w:tabs>
        <w:spacing w:before="85"/>
        <w:ind w:right="116"/>
        <w:jc w:val="both"/>
      </w:pPr>
      <w:r>
        <w:rPr>
          <w:color w:val="000000"/>
        </w:rPr>
        <w:t>Înainte de începer</w:t>
      </w:r>
      <w:r>
        <w:rPr>
          <w:color w:val="000000"/>
        </w:rPr>
        <w:t xml:space="preserve">ea probei, verifică să nu existe asupra participanților materiale ajutătoare care ar putea fi utilizate pentru rezolvarea subiectelor. Nu vor permite accesul în sala de concurs a </w:t>
      </w:r>
      <w:proofErr w:type="spellStart"/>
      <w:r>
        <w:rPr>
          <w:color w:val="000000"/>
        </w:rPr>
        <w:t>candidaţilor</w:t>
      </w:r>
      <w:proofErr w:type="spellEnd"/>
      <w:r>
        <w:rPr>
          <w:color w:val="000000"/>
        </w:rPr>
        <w:t xml:space="preserve"> cu telefoanele mobile, mijloace electronice de calcul sau de com</w:t>
      </w:r>
      <w:r>
        <w:rPr>
          <w:color w:val="000000"/>
        </w:rPr>
        <w:t xml:space="preserve">unicare, dispozitive de memorare externă, </w:t>
      </w:r>
      <w:proofErr w:type="spellStart"/>
      <w:r>
        <w:rPr>
          <w:color w:val="000000"/>
        </w:rPr>
        <w:t>căşti</w:t>
      </w:r>
      <w:proofErr w:type="spellEnd"/>
      <w:r>
        <w:rPr>
          <w:color w:val="000000"/>
        </w:rPr>
        <w:t xml:space="preserve"> sau orice sursă de informare (manuale, dicționare, notițe, etc.). Informează elevii asupra faptului că nerespectarea dispozițiilor referitoare la introducerea de materiale interzise în sala de concurs, indife</w:t>
      </w:r>
      <w:r>
        <w:rPr>
          <w:color w:val="000000"/>
        </w:rPr>
        <w:t>rent dacă materialele interzise au fost folosite sau nu, precum și frauda sau tentativa de fraudă duc la eliminarea din concurs a candidatului de către președintele comisiei.</w:t>
      </w:r>
      <w:r>
        <w:rPr>
          <w:noProof/>
        </w:rPr>
        <mc:AlternateContent>
          <mc:Choice Requires="wps">
            <w:drawing>
              <wp:anchor distT="0" distB="0" distL="0" distR="0" simplePos="0" relativeHeight="251658240" behindDoc="1" locked="0" layoutInCell="1" hidden="0" allowOverlap="1">
                <wp:simplePos x="0" y="0"/>
                <wp:positionH relativeFrom="column">
                  <wp:posOffset>63500</wp:posOffset>
                </wp:positionH>
                <wp:positionV relativeFrom="paragraph">
                  <wp:posOffset>152400</wp:posOffset>
                </wp:positionV>
                <wp:extent cx="9525" cy="12700"/>
                <wp:effectExtent l="0" t="0" r="0" b="0"/>
                <wp:wrapNone/>
                <wp:docPr id="56" name="Formă liberă: formă 56"/>
                <wp:cNvGraphicFramePr/>
                <a:graphic xmlns:a="http://schemas.openxmlformats.org/drawingml/2006/main">
                  <a:graphicData uri="http://schemas.microsoft.com/office/word/2010/wordprocessingShape">
                    <wps:wsp>
                      <wps:cNvSpPr/>
                      <wps:spPr>
                        <a:xfrm>
                          <a:off x="5321553" y="3775238"/>
                          <a:ext cx="48895" cy="9525"/>
                        </a:xfrm>
                        <a:custGeom>
                          <a:avLst/>
                          <a:gdLst/>
                          <a:ahLst/>
                          <a:cxnLst/>
                          <a:rect l="l" t="t" r="r" b="b"/>
                          <a:pathLst>
                            <a:path w="48895" h="9525" extrusionOk="0">
                              <a:moveTo>
                                <a:pt x="48767" y="0"/>
                              </a:moveTo>
                              <a:lnTo>
                                <a:pt x="0" y="0"/>
                              </a:lnTo>
                              <a:lnTo>
                                <a:pt x="0" y="9144"/>
                              </a:lnTo>
                              <a:lnTo>
                                <a:pt x="48767" y="9144"/>
                              </a:lnTo>
                              <a:lnTo>
                                <a:pt x="48767"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63500</wp:posOffset>
                </wp:positionH>
                <wp:positionV relativeFrom="paragraph">
                  <wp:posOffset>152400</wp:posOffset>
                </wp:positionV>
                <wp:extent cx="9525" cy="12700"/>
                <wp:effectExtent b="0" l="0" r="0" t="0"/>
                <wp:wrapNone/>
                <wp:docPr id="56"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9525" cy="12700"/>
                        </a:xfrm>
                        <a:prstGeom prst="rect"/>
                        <a:ln/>
                      </pic:spPr>
                    </pic:pic>
                  </a:graphicData>
                </a:graphic>
              </wp:anchor>
            </w:drawing>
          </mc:Fallback>
        </mc:AlternateContent>
      </w:r>
    </w:p>
    <w:p w:rsidR="00DC21B0" w:rsidRDefault="00332491">
      <w:pPr>
        <w:numPr>
          <w:ilvl w:val="1"/>
          <w:numId w:val="11"/>
        </w:numPr>
        <w:pBdr>
          <w:top w:val="nil"/>
          <w:left w:val="nil"/>
          <w:bottom w:val="nil"/>
          <w:right w:val="nil"/>
          <w:between w:val="nil"/>
        </w:pBdr>
        <w:tabs>
          <w:tab w:val="left" w:pos="474"/>
        </w:tabs>
        <w:spacing w:before="42"/>
        <w:ind w:right="114"/>
        <w:jc w:val="both"/>
      </w:pPr>
      <w:r>
        <w:rPr>
          <w:color w:val="000000"/>
        </w:rPr>
        <w:t xml:space="preserve">În timpul </w:t>
      </w:r>
      <w:proofErr w:type="spellStart"/>
      <w:r>
        <w:rPr>
          <w:color w:val="000000"/>
        </w:rPr>
        <w:t>desfăşurării</w:t>
      </w:r>
      <w:proofErr w:type="spellEnd"/>
      <w:r>
        <w:rPr>
          <w:color w:val="000000"/>
        </w:rPr>
        <w:t xml:space="preserve"> probei este interzis ca profesorii </w:t>
      </w:r>
      <w:proofErr w:type="spellStart"/>
      <w:r>
        <w:rPr>
          <w:color w:val="000000"/>
        </w:rPr>
        <w:t>asistenţi</w:t>
      </w:r>
      <w:proofErr w:type="spellEnd"/>
      <w:r>
        <w:rPr>
          <w:color w:val="000000"/>
        </w:rPr>
        <w:t xml:space="preserve"> să ofere elevilor orice </w:t>
      </w:r>
      <w:proofErr w:type="spellStart"/>
      <w:r>
        <w:rPr>
          <w:color w:val="000000"/>
        </w:rPr>
        <w:t>indicaţii</w:t>
      </w:r>
      <w:proofErr w:type="spellEnd"/>
      <w:r>
        <w:rPr>
          <w:color w:val="000000"/>
        </w:rPr>
        <w:t xml:space="preserve"> referitoare la rezolvarea subiectelor.</w:t>
      </w:r>
    </w:p>
    <w:p w:rsidR="00DC21B0" w:rsidRDefault="00332491">
      <w:pPr>
        <w:numPr>
          <w:ilvl w:val="1"/>
          <w:numId w:val="11"/>
        </w:numPr>
        <w:pBdr>
          <w:top w:val="nil"/>
          <w:left w:val="nil"/>
          <w:bottom w:val="nil"/>
          <w:right w:val="nil"/>
          <w:between w:val="nil"/>
        </w:pBdr>
        <w:tabs>
          <w:tab w:val="left" w:pos="474"/>
        </w:tabs>
        <w:spacing w:before="46"/>
        <w:ind w:right="125"/>
        <w:jc w:val="both"/>
      </w:pPr>
      <w:r>
        <w:rPr>
          <w:color w:val="000000"/>
        </w:rPr>
        <w:t xml:space="preserve">Un profesor asistent va sta în </w:t>
      </w:r>
      <w:proofErr w:type="spellStart"/>
      <w:r>
        <w:rPr>
          <w:color w:val="000000"/>
        </w:rPr>
        <w:t>faţa</w:t>
      </w:r>
      <w:proofErr w:type="spellEnd"/>
      <w:r>
        <w:rPr>
          <w:color w:val="000000"/>
        </w:rPr>
        <w:t xml:space="preserve"> </w:t>
      </w:r>
      <w:proofErr w:type="spellStart"/>
      <w:r>
        <w:rPr>
          <w:color w:val="000000"/>
        </w:rPr>
        <w:t>şi</w:t>
      </w:r>
      <w:proofErr w:type="spellEnd"/>
      <w:r>
        <w:rPr>
          <w:color w:val="000000"/>
        </w:rPr>
        <w:t xml:space="preserve"> unul în spatele sălii în care se </w:t>
      </w:r>
      <w:proofErr w:type="spellStart"/>
      <w:r>
        <w:rPr>
          <w:color w:val="000000"/>
        </w:rPr>
        <w:t>desfăşoară</w:t>
      </w:r>
      <w:proofErr w:type="spellEnd"/>
      <w:r>
        <w:rPr>
          <w:color w:val="000000"/>
        </w:rPr>
        <w:t xml:space="preserve"> olimpiada, nu se vor deplasa în </w:t>
      </w:r>
      <w:r>
        <w:rPr>
          <w:color w:val="000000"/>
        </w:rPr>
        <w:t xml:space="preserve">laborator pe parcursul probei </w:t>
      </w:r>
      <w:proofErr w:type="spellStart"/>
      <w:r>
        <w:rPr>
          <w:color w:val="000000"/>
        </w:rPr>
        <w:t>şi</w:t>
      </w:r>
      <w:proofErr w:type="spellEnd"/>
      <w:r>
        <w:rPr>
          <w:color w:val="000000"/>
        </w:rPr>
        <w:t xml:space="preserve"> nu vor discuta între ei sau la telefonul mobil.</w:t>
      </w:r>
    </w:p>
    <w:p w:rsidR="00DC21B0" w:rsidRDefault="00332491">
      <w:pPr>
        <w:numPr>
          <w:ilvl w:val="1"/>
          <w:numId w:val="11"/>
        </w:numPr>
        <w:pBdr>
          <w:top w:val="nil"/>
          <w:left w:val="nil"/>
          <w:bottom w:val="nil"/>
          <w:right w:val="nil"/>
          <w:between w:val="nil"/>
        </w:pBdr>
        <w:tabs>
          <w:tab w:val="left" w:pos="474"/>
        </w:tabs>
        <w:spacing w:before="45"/>
        <w:ind w:right="125"/>
        <w:jc w:val="both"/>
      </w:pPr>
      <w:r>
        <w:rPr>
          <w:color w:val="000000"/>
        </w:rPr>
        <w:t xml:space="preserve">În cazul în care un elev semnalează o problemă tehnică, unul dintre profesorii </w:t>
      </w:r>
      <w:proofErr w:type="spellStart"/>
      <w:r>
        <w:rPr>
          <w:color w:val="000000"/>
        </w:rPr>
        <w:t>asistenţi</w:t>
      </w:r>
      <w:proofErr w:type="spellEnd"/>
      <w:r>
        <w:rPr>
          <w:color w:val="000000"/>
        </w:rPr>
        <w:t xml:space="preserve"> va solicita </w:t>
      </w:r>
      <w:proofErr w:type="spellStart"/>
      <w:r>
        <w:rPr>
          <w:color w:val="000000"/>
        </w:rPr>
        <w:t>intervenţia</w:t>
      </w:r>
      <w:proofErr w:type="spellEnd"/>
      <w:r>
        <w:rPr>
          <w:color w:val="000000"/>
        </w:rPr>
        <w:t xml:space="preserve"> unui membru al comisiei tehnice din centrul de concurs.</w:t>
      </w:r>
    </w:p>
    <w:p w:rsidR="00DC21B0" w:rsidRDefault="00332491">
      <w:pPr>
        <w:numPr>
          <w:ilvl w:val="1"/>
          <w:numId w:val="11"/>
        </w:numPr>
        <w:pBdr>
          <w:top w:val="nil"/>
          <w:left w:val="nil"/>
          <w:bottom w:val="nil"/>
          <w:right w:val="nil"/>
          <w:between w:val="nil"/>
        </w:pBdr>
        <w:tabs>
          <w:tab w:val="left" w:pos="474"/>
        </w:tabs>
        <w:spacing w:before="46"/>
        <w:ind w:right="116"/>
        <w:jc w:val="both"/>
      </w:pPr>
      <w:r>
        <w:rPr>
          <w:color w:val="212121"/>
        </w:rPr>
        <w:t>Pe parcursul probei, cu excepția cazurilor când un elev solicită asistență tehnică, doar cei doi profesori asistenți vor putea fi în sala de concurs.</w:t>
      </w:r>
    </w:p>
    <w:p w:rsidR="00DC21B0" w:rsidRDefault="00DC21B0">
      <w:pPr>
        <w:pBdr>
          <w:top w:val="nil"/>
          <w:left w:val="nil"/>
          <w:bottom w:val="nil"/>
          <w:right w:val="nil"/>
          <w:between w:val="nil"/>
        </w:pBdr>
        <w:spacing w:before="90"/>
        <w:rPr>
          <w:color w:val="000000"/>
        </w:rPr>
      </w:pPr>
    </w:p>
    <w:p w:rsidR="00DC21B0" w:rsidRDefault="00332491">
      <w:pPr>
        <w:pStyle w:val="Titlu2"/>
        <w:spacing w:before="0"/>
        <w:ind w:firstLine="117"/>
      </w:pPr>
      <w:r>
        <w:t>PROFESOR ASISTENT:</w:t>
      </w:r>
    </w:p>
    <w:p w:rsidR="00DC21B0" w:rsidRDefault="00332491">
      <w:pPr>
        <w:pBdr>
          <w:top w:val="nil"/>
          <w:left w:val="nil"/>
          <w:bottom w:val="nil"/>
          <w:right w:val="nil"/>
          <w:between w:val="nil"/>
        </w:pBdr>
        <w:spacing w:before="47"/>
        <w:ind w:left="117" w:right="7427"/>
        <w:rPr>
          <w:color w:val="000000"/>
        </w:rPr>
      </w:pPr>
      <w:r>
        <w:rPr>
          <w:color w:val="000000"/>
        </w:rPr>
        <w:t xml:space="preserve">Nume </w:t>
      </w:r>
      <w:proofErr w:type="spellStart"/>
      <w:r>
        <w:rPr>
          <w:color w:val="000000"/>
        </w:rPr>
        <w:t>şi</w:t>
      </w:r>
      <w:proofErr w:type="spellEnd"/>
      <w:r>
        <w:rPr>
          <w:color w:val="000000"/>
        </w:rPr>
        <w:t xml:space="preserve"> prenume Semnătură</w:t>
      </w:r>
    </w:p>
    <w:p w:rsidR="00DC21B0" w:rsidRDefault="00332491">
      <w:pPr>
        <w:pBdr>
          <w:top w:val="nil"/>
          <w:left w:val="nil"/>
          <w:bottom w:val="nil"/>
          <w:right w:val="nil"/>
          <w:between w:val="nil"/>
        </w:pBdr>
        <w:tabs>
          <w:tab w:val="left" w:pos="4485"/>
        </w:tabs>
        <w:ind w:left="5674" w:right="1198" w:hanging="5557"/>
        <w:rPr>
          <w:color w:val="000000"/>
        </w:rPr>
      </w:pPr>
      <w:r>
        <w:rPr>
          <w:b/>
          <w:color w:val="000000"/>
        </w:rPr>
        <w:t>Data</w:t>
      </w:r>
      <w:r>
        <w:rPr>
          <w:b/>
          <w:color w:val="000000"/>
        </w:rPr>
        <w:tab/>
      </w:r>
      <w:r>
        <w:rPr>
          <w:color w:val="000000"/>
        </w:rPr>
        <w:t>Centrul de concurs ………………………………. Sala …………………………………..</w:t>
      </w:r>
      <w:r>
        <w:br w:type="page"/>
      </w:r>
    </w:p>
    <w:p w:rsidR="00DC21B0" w:rsidRDefault="00332491">
      <w:pPr>
        <w:spacing w:before="112"/>
        <w:rPr>
          <w:b/>
        </w:rPr>
      </w:pPr>
      <w:r>
        <w:rPr>
          <w:b/>
        </w:rPr>
        <w:lastRenderedPageBreak/>
        <w:t>Anexa 4. la Regulamentul specific privind organizarea și desfășurarea Olimpiadei de Inteligență Artificială începând cu anul școlar 2024-2025</w:t>
      </w:r>
    </w:p>
    <w:p w:rsidR="00DC21B0" w:rsidRDefault="00DC21B0">
      <w:pPr>
        <w:rPr>
          <w:b/>
        </w:rPr>
      </w:pPr>
    </w:p>
    <w:p w:rsidR="00DC21B0" w:rsidRDefault="00DC21B0">
      <w:pPr>
        <w:spacing w:before="203"/>
        <w:rPr>
          <w:b/>
        </w:rPr>
      </w:pPr>
    </w:p>
    <w:p w:rsidR="00DC21B0" w:rsidRDefault="00332491">
      <w:pPr>
        <w:pStyle w:val="Titlu2"/>
        <w:spacing w:before="0"/>
        <w:ind w:left="4" w:right="5"/>
        <w:jc w:val="center"/>
      </w:pPr>
      <w:bookmarkStart w:id="2" w:name="_heading=h.772t42q58kmb" w:colFirst="0" w:colLast="0"/>
      <w:bookmarkEnd w:id="2"/>
      <w:r>
        <w:t xml:space="preserve">PROPUNERE DE CALENDAR </w:t>
      </w:r>
    </w:p>
    <w:p w:rsidR="00DC21B0" w:rsidRDefault="00DC21B0"/>
    <w:p w:rsidR="00DC21B0" w:rsidRDefault="00332491">
      <w:pPr>
        <w:tabs>
          <w:tab w:val="left" w:pos="474"/>
        </w:tabs>
        <w:spacing w:before="162"/>
      </w:pPr>
      <w:r>
        <w:t>Olimpiada:</w:t>
      </w:r>
    </w:p>
    <w:p w:rsidR="00DC21B0" w:rsidRDefault="00332491">
      <w:pPr>
        <w:numPr>
          <w:ilvl w:val="1"/>
          <w:numId w:val="11"/>
        </w:numPr>
        <w:tabs>
          <w:tab w:val="left" w:pos="474"/>
        </w:tabs>
        <w:spacing w:before="162"/>
        <w:ind w:hanging="357"/>
      </w:pPr>
      <w:r>
        <w:t>Olimpiada Județeană de Inteligență Artificială: 12 sau 13 aprilie</w:t>
      </w:r>
    </w:p>
    <w:p w:rsidR="00DC21B0" w:rsidRDefault="00332491">
      <w:pPr>
        <w:numPr>
          <w:ilvl w:val="1"/>
          <w:numId w:val="11"/>
        </w:numPr>
        <w:tabs>
          <w:tab w:val="left" w:pos="474"/>
        </w:tabs>
        <w:spacing w:before="162"/>
      </w:pPr>
      <w:r>
        <w:t>Olimpiada N</w:t>
      </w:r>
      <w:r>
        <w:t>ațională de Inteligență Artificială: 16-19 mai (sau 1-4 mai)</w:t>
      </w:r>
    </w:p>
    <w:p w:rsidR="00DC21B0" w:rsidRDefault="00DC21B0">
      <w:pPr>
        <w:tabs>
          <w:tab w:val="left" w:pos="474"/>
        </w:tabs>
        <w:spacing w:before="162"/>
      </w:pPr>
    </w:p>
    <w:p w:rsidR="00DC21B0" w:rsidRDefault="00DC21B0">
      <w:pPr>
        <w:tabs>
          <w:tab w:val="left" w:pos="474"/>
        </w:tabs>
        <w:spacing w:before="162"/>
      </w:pPr>
    </w:p>
    <w:sectPr w:rsidR="00DC21B0">
      <w:headerReference w:type="default" r:id="rId11"/>
      <w:footerReference w:type="default" r:id="rId12"/>
      <w:pgSz w:w="12240" w:h="15840"/>
      <w:pgMar w:top="1520" w:right="780" w:bottom="920" w:left="1160" w:header="336"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491" w:rsidRDefault="00332491">
      <w:r>
        <w:separator/>
      </w:r>
    </w:p>
  </w:endnote>
  <w:endnote w:type="continuationSeparator" w:id="0">
    <w:p w:rsidR="00332491" w:rsidRDefault="0033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EE"/>
    <w:family w:val="roman"/>
    <w:pitch w:val="variable"/>
    <w:sig w:usb0="E0000287" w:usb1="40000013" w:usb2="00000000" w:usb3="00000000" w:csb0="0000019F" w:csb1="00000000"/>
  </w:font>
  <w:font w:name="Noto Sans Symbols">
    <w:charset w:val="00"/>
    <w:family w:val="auto"/>
    <w:pitch w:val="default"/>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1B0" w:rsidRDefault="00332491">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8240" behindDoc="1" locked="0" layoutInCell="1" hidden="0" allowOverlap="1">
              <wp:simplePos x="0" y="0"/>
              <wp:positionH relativeFrom="column">
                <wp:posOffset>584200</wp:posOffset>
              </wp:positionH>
              <wp:positionV relativeFrom="paragraph">
                <wp:posOffset>9728200</wp:posOffset>
              </wp:positionV>
              <wp:extent cx="5638800" cy="23495"/>
              <wp:effectExtent l="0" t="0" r="0" b="0"/>
              <wp:wrapNone/>
              <wp:docPr id="57" name="Formă liberă: formă 57"/>
              <wp:cNvGraphicFramePr/>
              <a:graphic xmlns:a="http://schemas.openxmlformats.org/drawingml/2006/main">
                <a:graphicData uri="http://schemas.microsoft.com/office/word/2010/wordprocessingShape">
                  <wps:wsp>
                    <wps:cNvSpPr/>
                    <wps:spPr>
                      <a:xfrm>
                        <a:off x="2531363" y="3773015"/>
                        <a:ext cx="5629275" cy="13970"/>
                      </a:xfrm>
                      <a:custGeom>
                        <a:avLst/>
                        <a:gdLst/>
                        <a:ahLst/>
                        <a:cxnLst/>
                        <a:rect l="l" t="t" r="r" b="b"/>
                        <a:pathLst>
                          <a:path w="5629275" h="13970" extrusionOk="0">
                            <a:moveTo>
                              <a:pt x="0" y="0"/>
                            </a:moveTo>
                            <a:lnTo>
                              <a:pt x="5629275" y="1397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584200</wp:posOffset>
              </wp:positionH>
              <wp:positionV relativeFrom="paragraph">
                <wp:posOffset>9728200</wp:posOffset>
              </wp:positionV>
              <wp:extent cx="5638800" cy="23495"/>
              <wp:effectExtent b="0" l="0" r="0" t="0"/>
              <wp:wrapNone/>
              <wp:docPr id="57"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638800" cy="23495"/>
                      </a:xfrm>
                      <a:prstGeom prst="rect"/>
                      <a:ln/>
                    </pic:spPr>
                  </pic:pic>
                </a:graphicData>
              </a:graphic>
            </wp:anchor>
          </w:drawing>
        </mc:Fallback>
      </mc:AlternateContent>
    </w:r>
    <w:r>
      <w:rPr>
        <w:noProof/>
      </w:rPr>
      <mc:AlternateContent>
        <mc:Choice Requires="wps">
          <w:drawing>
            <wp:anchor distT="0" distB="0" distL="0" distR="0" simplePos="0" relativeHeight="251659264" behindDoc="1" locked="0" layoutInCell="1" hidden="0" allowOverlap="1">
              <wp:simplePos x="0" y="0"/>
              <wp:positionH relativeFrom="column">
                <wp:posOffset>3149600</wp:posOffset>
              </wp:positionH>
              <wp:positionV relativeFrom="paragraph">
                <wp:posOffset>9423400</wp:posOffset>
              </wp:positionV>
              <wp:extent cx="250825" cy="203835"/>
              <wp:effectExtent l="0" t="0" r="0" b="0"/>
              <wp:wrapNone/>
              <wp:docPr id="55" name="Dreptunghi 55"/>
              <wp:cNvGraphicFramePr/>
              <a:graphic xmlns:a="http://schemas.openxmlformats.org/drawingml/2006/main">
                <a:graphicData uri="http://schemas.microsoft.com/office/word/2010/wordprocessingShape">
                  <wps:wsp>
                    <wps:cNvSpPr/>
                    <wps:spPr>
                      <a:xfrm>
                        <a:off x="5225350" y="3682845"/>
                        <a:ext cx="241300" cy="194310"/>
                      </a:xfrm>
                      <a:prstGeom prst="rect">
                        <a:avLst/>
                      </a:prstGeom>
                      <a:noFill/>
                      <a:ln>
                        <a:noFill/>
                      </a:ln>
                    </wps:spPr>
                    <wps:txbx>
                      <w:txbxContent>
                        <w:p w:rsidR="00DC21B0" w:rsidRDefault="00332491">
                          <w:pPr>
                            <w:spacing w:before="10"/>
                            <w:ind w:left="60" w:firstLine="60"/>
                            <w:textDirection w:val="btLr"/>
                          </w:pPr>
                          <w:r>
                            <w:rPr>
                              <w:rFonts w:ascii="Times New Roman" w:eastAsia="Times New Roman" w:hAnsi="Times New Roman" w:cs="Times New Roman"/>
                              <w:color w:val="000000"/>
                              <w:sz w:val="24"/>
                            </w:rPr>
                            <w:t xml:space="preserve"> PAGE 10</w:t>
                          </w:r>
                        </w:p>
                      </w:txbxContent>
                    </wps:txbx>
                    <wps:bodyPr spcFirstLastPara="1" wrap="square" lIns="0" tIns="0" rIns="0" bIns="0" anchor="t" anchorCtr="0">
                      <a:noAutofit/>
                    </wps:bodyPr>
                  </wps:wsp>
                </a:graphicData>
              </a:graphic>
            </wp:anchor>
          </w:drawing>
        </mc:Choice>
        <mc:Fallback>
          <w:pict>
            <v:rect id="Dreptunghi 55" o:spid="_x0000_s1026" style="position:absolute;margin-left:248pt;margin-top:742pt;width:19.75pt;height:16.0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" filled="f" stroked="f">
              <v:textbox inset="0,0,0,0">
                <w:txbxContent>
                  <w:p w:rsidR="00DC21B0" w:rsidRDefault="00332491">
                    <w:pPr>
                      <w:spacing w:before="10"/>
                      <w:ind w:left="60" w:firstLine="60"/>
                      <w:textDirection w:val="btLr"/>
                    </w:pPr>
                    <w:r>
                      <w:rPr>
                        <w:rFonts w:ascii="Times New Roman" w:eastAsia="Times New Roman" w:hAnsi="Times New Roman" w:cs="Times New Roman"/>
                        <w:color w:val="000000"/>
                        <w:sz w:val="24"/>
                      </w:rPr>
                      <w:t xml:space="preserve"> PAGE 10</w:t>
                    </w:r>
                  </w:p>
                </w:txbxContent>
              </v:textbox>
            </v:rect>
          </w:pict>
        </mc:Fallback>
      </mc:AlternateContent>
    </w:r>
    <w:r>
      <w:rPr>
        <w:noProof/>
      </w:rPr>
      <mc:AlternateContent>
        <mc:Choice Requires="wps">
          <w:drawing>
            <wp:anchor distT="0" distB="0" distL="0" distR="0" simplePos="0" relativeHeight="251660288" behindDoc="1" locked="0" layoutInCell="1" hidden="0" allowOverlap="1">
              <wp:simplePos x="0" y="0"/>
              <wp:positionH relativeFrom="column">
                <wp:posOffset>584200</wp:posOffset>
              </wp:positionH>
              <wp:positionV relativeFrom="paragraph">
                <wp:posOffset>9753600</wp:posOffset>
              </wp:positionV>
              <wp:extent cx="5621020" cy="161925"/>
              <wp:effectExtent l="0" t="0" r="0" b="0"/>
              <wp:wrapNone/>
              <wp:docPr id="54" name="Dreptunghi 54"/>
              <wp:cNvGraphicFramePr/>
              <a:graphic xmlns:a="http://schemas.openxmlformats.org/drawingml/2006/main">
                <a:graphicData uri="http://schemas.microsoft.com/office/word/2010/wordprocessingShape">
                  <wps:wsp>
                    <wps:cNvSpPr/>
                    <wps:spPr>
                      <a:xfrm>
                        <a:off x="2540253" y="3703800"/>
                        <a:ext cx="5611495" cy="152400"/>
                      </a:xfrm>
                      <a:prstGeom prst="rect">
                        <a:avLst/>
                      </a:prstGeom>
                      <a:noFill/>
                      <a:ln>
                        <a:noFill/>
                      </a:ln>
                    </wps:spPr>
                    <wps:txbx>
                      <w:txbxContent>
                        <w:p w:rsidR="00DC21B0" w:rsidRDefault="00332491">
                          <w:pPr>
                            <w:spacing w:before="12"/>
                            <w:ind w:left="20" w:firstLine="20"/>
                            <w:textDirection w:val="btLr"/>
                          </w:pPr>
                          <w:r>
                            <w:rPr>
                              <w:rFonts w:ascii="Times New Roman" w:eastAsia="Times New Roman" w:hAnsi="Times New Roman" w:cs="Times New Roman"/>
                              <w:color w:val="000000"/>
                              <w:sz w:val="18"/>
                            </w:rPr>
                            <w:t>Str. General Berthelot nr. 28-30, Sector 1, 010168, București Tel:+40 (0)21 4056315 Fax:+40 (0)2131355 47 www.edu.ro</w:t>
                          </w:r>
                        </w:p>
                      </w:txbxContent>
                    </wps:txbx>
                    <wps:bodyPr spcFirstLastPara="1" wrap="square" lIns="0" tIns="0" rIns="0" bIns="0" anchor="t" anchorCtr="0">
                      <a:noAutofit/>
                    </wps:bodyPr>
                  </wps:wsp>
                </a:graphicData>
              </a:graphic>
            </wp:anchor>
          </w:drawing>
        </mc:Choice>
        <mc:Fallback>
          <w:pict>
            <v:rect id="Dreptunghi 54" o:spid="_x0000_s1027" style="position:absolute;margin-left:46pt;margin-top:768pt;width:442.6pt;height:12.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" filled="f" stroked="f">
              <v:textbox inset="0,0,0,0">
                <w:txbxContent>
                  <w:p w:rsidR="00DC21B0" w:rsidRDefault="00332491">
                    <w:pPr>
                      <w:spacing w:before="12"/>
                      <w:ind w:left="20" w:firstLine="20"/>
                      <w:textDirection w:val="btLr"/>
                    </w:pPr>
                    <w:r>
                      <w:rPr>
                        <w:rFonts w:ascii="Times New Roman" w:eastAsia="Times New Roman" w:hAnsi="Times New Roman" w:cs="Times New Roman"/>
                        <w:color w:val="000000"/>
                        <w:sz w:val="18"/>
                      </w:rPr>
                      <w:t>Str. General Berthelot nr. 28-30, Sector 1, 010168, București Tel:+40 (0)21 4056315 Fax:+40 (0)2131355 47 www.edu.ro</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491" w:rsidRDefault="00332491">
      <w:r>
        <w:separator/>
      </w:r>
    </w:p>
  </w:footnote>
  <w:footnote w:type="continuationSeparator" w:id="0">
    <w:p w:rsidR="00332491" w:rsidRDefault="00332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1B0" w:rsidRDefault="00DC21B0">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56393"/>
    <w:multiLevelType w:val="multilevel"/>
    <w:tmpl w:val="75A00CAA"/>
    <w:lvl w:ilvl="0">
      <w:start w:val="1"/>
      <w:numFmt w:val="upperRoman"/>
      <w:lvlText w:val="%1."/>
      <w:lvlJc w:val="left"/>
      <w:pPr>
        <w:ind w:left="117" w:hanging="197"/>
      </w:pPr>
      <w:rPr>
        <w:rFonts w:ascii="Palatino Linotype" w:eastAsia="Palatino Linotype" w:hAnsi="Palatino Linotype" w:cs="Palatino Linotype"/>
        <w:b/>
        <w:i w:val="0"/>
        <w:sz w:val="22"/>
        <w:szCs w:val="22"/>
      </w:rPr>
    </w:lvl>
    <w:lvl w:ilvl="1">
      <w:start w:val="1"/>
      <w:numFmt w:val="decimal"/>
      <w:lvlText w:val="ART. %2"/>
      <w:lvlJc w:val="left"/>
      <w:pPr>
        <w:ind w:left="990" w:hanging="720"/>
      </w:pPr>
      <w:rPr>
        <w:rFonts w:ascii="Palatino Linotype" w:eastAsia="Palatino Linotype" w:hAnsi="Palatino Linotype" w:cs="Palatino Linotype"/>
        <w:b/>
      </w:rPr>
    </w:lvl>
    <w:lvl w:ilvl="2">
      <w:start w:val="1"/>
      <w:numFmt w:val="decimal"/>
      <w:lvlText w:val="(%3)"/>
      <w:lvlJc w:val="left"/>
      <w:pPr>
        <w:ind w:left="683" w:hanging="308"/>
      </w:pPr>
      <w:rPr>
        <w:rFonts w:ascii="Palatino Linotype" w:eastAsia="Palatino Linotype" w:hAnsi="Palatino Linotype" w:cs="Palatino Linotype"/>
        <w:b/>
        <w:i w:val="0"/>
        <w:sz w:val="22"/>
        <w:szCs w:val="22"/>
      </w:rPr>
    </w:lvl>
    <w:lvl w:ilvl="3">
      <w:numFmt w:val="bullet"/>
      <w:lvlText w:val="●"/>
      <w:lvlJc w:val="left"/>
      <w:pPr>
        <w:ind w:left="117" w:firstLine="873"/>
      </w:pPr>
      <w:rPr>
        <w:rFonts w:ascii="Noto Sans Symbols" w:eastAsia="Noto Sans Symbols" w:hAnsi="Noto Sans Symbols" w:cs="Noto Sans Symbols"/>
        <w:b w:val="0"/>
        <w:i w:val="0"/>
        <w:sz w:val="22"/>
        <w:szCs w:val="22"/>
      </w:rPr>
    </w:lvl>
    <w:lvl w:ilvl="4">
      <w:numFmt w:val="bullet"/>
      <w:lvlText w:val="•"/>
      <w:lvlJc w:val="left"/>
      <w:pPr>
        <w:ind w:left="2054" w:hanging="308"/>
      </w:pPr>
    </w:lvl>
    <w:lvl w:ilvl="5">
      <w:numFmt w:val="bullet"/>
      <w:lvlText w:val="•"/>
      <w:lvlJc w:val="left"/>
      <w:pPr>
        <w:ind w:left="3428" w:hanging="308"/>
      </w:pPr>
    </w:lvl>
    <w:lvl w:ilvl="6">
      <w:numFmt w:val="bullet"/>
      <w:lvlText w:val="•"/>
      <w:lvlJc w:val="left"/>
      <w:pPr>
        <w:ind w:left="4802" w:hanging="308"/>
      </w:pPr>
    </w:lvl>
    <w:lvl w:ilvl="7">
      <w:numFmt w:val="bullet"/>
      <w:lvlText w:val="•"/>
      <w:lvlJc w:val="left"/>
      <w:pPr>
        <w:ind w:left="6177" w:hanging="307"/>
      </w:pPr>
    </w:lvl>
    <w:lvl w:ilvl="8">
      <w:numFmt w:val="bullet"/>
      <w:lvlText w:val="•"/>
      <w:lvlJc w:val="left"/>
      <w:pPr>
        <w:ind w:left="7551" w:hanging="307"/>
      </w:pPr>
    </w:lvl>
  </w:abstractNum>
  <w:abstractNum w:abstractNumId="1" w15:restartNumberingAfterBreak="0">
    <w:nsid w:val="081372AA"/>
    <w:multiLevelType w:val="multilevel"/>
    <w:tmpl w:val="5F026E2C"/>
    <w:lvl w:ilvl="0">
      <w:start w:val="7"/>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B7151A"/>
    <w:multiLevelType w:val="multilevel"/>
    <w:tmpl w:val="7838826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4E54080"/>
    <w:multiLevelType w:val="multilevel"/>
    <w:tmpl w:val="59B4A5A4"/>
    <w:lvl w:ilvl="0">
      <w:start w:val="3"/>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25C597E"/>
    <w:multiLevelType w:val="multilevel"/>
    <w:tmpl w:val="F2987756"/>
    <w:lvl w:ilvl="0">
      <w:start w:val="1"/>
      <w:numFmt w:val="decimal"/>
      <w:lvlText w:val="%1."/>
      <w:lvlJc w:val="left"/>
      <w:pPr>
        <w:ind w:left="338" w:hanging="221"/>
      </w:pPr>
      <w:rPr>
        <w:rFonts w:ascii="Palatino Linotype" w:eastAsia="Palatino Linotype" w:hAnsi="Palatino Linotype" w:cs="Palatino Linotype"/>
        <w:b w:val="0"/>
        <w:i/>
        <w:sz w:val="22"/>
        <w:szCs w:val="22"/>
      </w:rPr>
    </w:lvl>
    <w:lvl w:ilvl="1">
      <w:numFmt w:val="bullet"/>
      <w:lvlText w:val="●"/>
      <w:lvlJc w:val="left"/>
      <w:pPr>
        <w:ind w:left="837" w:hanging="360"/>
      </w:pPr>
      <w:rPr>
        <w:rFonts w:ascii="Noto Sans Symbols" w:eastAsia="Noto Sans Symbols" w:hAnsi="Noto Sans Symbols" w:cs="Noto Sans Symbols"/>
        <w:b w:val="0"/>
        <w:i w:val="0"/>
        <w:sz w:val="20"/>
        <w:szCs w:val="20"/>
      </w:rPr>
    </w:lvl>
    <w:lvl w:ilvl="2">
      <w:numFmt w:val="bullet"/>
      <w:lvlText w:val="•"/>
      <w:lvlJc w:val="left"/>
      <w:pPr>
        <w:ind w:left="840" w:hanging="360"/>
      </w:pPr>
    </w:lvl>
    <w:lvl w:ilvl="3">
      <w:numFmt w:val="bullet"/>
      <w:lvlText w:val="•"/>
      <w:lvlJc w:val="left"/>
      <w:pPr>
        <w:ind w:left="2022" w:hanging="360"/>
      </w:pPr>
    </w:lvl>
    <w:lvl w:ilvl="4">
      <w:numFmt w:val="bullet"/>
      <w:lvlText w:val="•"/>
      <w:lvlJc w:val="left"/>
      <w:pPr>
        <w:ind w:left="3205" w:hanging="360"/>
      </w:pPr>
    </w:lvl>
    <w:lvl w:ilvl="5">
      <w:numFmt w:val="bullet"/>
      <w:lvlText w:val="•"/>
      <w:lvlJc w:val="left"/>
      <w:pPr>
        <w:ind w:left="4387" w:hanging="360"/>
      </w:pPr>
    </w:lvl>
    <w:lvl w:ilvl="6">
      <w:numFmt w:val="bullet"/>
      <w:lvlText w:val="•"/>
      <w:lvlJc w:val="left"/>
      <w:pPr>
        <w:ind w:left="5570" w:hanging="360"/>
      </w:pPr>
    </w:lvl>
    <w:lvl w:ilvl="7">
      <w:numFmt w:val="bullet"/>
      <w:lvlText w:val="•"/>
      <w:lvlJc w:val="left"/>
      <w:pPr>
        <w:ind w:left="6752" w:hanging="360"/>
      </w:pPr>
    </w:lvl>
    <w:lvl w:ilvl="8">
      <w:numFmt w:val="bullet"/>
      <w:lvlText w:val="•"/>
      <w:lvlJc w:val="left"/>
      <w:pPr>
        <w:ind w:left="7935" w:hanging="360"/>
      </w:pPr>
    </w:lvl>
  </w:abstractNum>
  <w:abstractNum w:abstractNumId="5" w15:restartNumberingAfterBreak="0">
    <w:nsid w:val="28322DF6"/>
    <w:multiLevelType w:val="multilevel"/>
    <w:tmpl w:val="067E5516"/>
    <w:lvl w:ilvl="0">
      <w:start w:val="4"/>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2FE70DD"/>
    <w:multiLevelType w:val="multilevel"/>
    <w:tmpl w:val="209ECDB6"/>
    <w:lvl w:ilvl="0">
      <w:start w:val="2"/>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9E34063"/>
    <w:multiLevelType w:val="multilevel"/>
    <w:tmpl w:val="B740A5E0"/>
    <w:lvl w:ilvl="0">
      <w:start w:val="1"/>
      <w:numFmt w:val="decimal"/>
      <w:lvlText w:val="%1."/>
      <w:lvlJc w:val="left"/>
      <w:pPr>
        <w:ind w:left="338" w:hanging="221"/>
      </w:pPr>
      <w:rPr>
        <w:rFonts w:ascii="Palatino Linotype" w:eastAsia="Palatino Linotype" w:hAnsi="Palatino Linotype" w:cs="Palatino Linotype"/>
        <w:b w:val="0"/>
        <w:i/>
        <w:sz w:val="22"/>
        <w:szCs w:val="22"/>
      </w:rPr>
    </w:lvl>
    <w:lvl w:ilvl="1">
      <w:numFmt w:val="bullet"/>
      <w:lvlText w:val="●"/>
      <w:lvlJc w:val="left"/>
      <w:pPr>
        <w:ind w:left="837" w:hanging="360"/>
      </w:pPr>
      <w:rPr>
        <w:rFonts w:ascii="Noto Sans Symbols" w:eastAsia="Noto Sans Symbols" w:hAnsi="Noto Sans Symbols" w:cs="Noto Sans Symbols"/>
        <w:b w:val="0"/>
        <w:i w:val="0"/>
        <w:sz w:val="20"/>
        <w:szCs w:val="20"/>
      </w:rPr>
    </w:lvl>
    <w:lvl w:ilvl="2">
      <w:numFmt w:val="bullet"/>
      <w:lvlText w:val="−"/>
      <w:lvlJc w:val="left"/>
      <w:pPr>
        <w:ind w:left="1557" w:hanging="360"/>
      </w:pPr>
      <w:rPr>
        <w:rFonts w:ascii="Noto Sans Symbols" w:eastAsia="Noto Sans Symbols" w:hAnsi="Noto Sans Symbols" w:cs="Noto Sans Symbols"/>
        <w:b w:val="0"/>
        <w:i w:val="0"/>
        <w:sz w:val="20"/>
        <w:szCs w:val="20"/>
      </w:rPr>
    </w:lvl>
    <w:lvl w:ilvl="3">
      <w:numFmt w:val="bullet"/>
      <w:lvlText w:val="•"/>
      <w:lvlJc w:val="left"/>
      <w:pPr>
        <w:ind w:left="2652" w:hanging="360"/>
      </w:pPr>
    </w:lvl>
    <w:lvl w:ilvl="4">
      <w:numFmt w:val="bullet"/>
      <w:lvlText w:val="•"/>
      <w:lvlJc w:val="left"/>
      <w:pPr>
        <w:ind w:left="3745" w:hanging="360"/>
      </w:pPr>
    </w:lvl>
    <w:lvl w:ilvl="5">
      <w:numFmt w:val="bullet"/>
      <w:lvlText w:val="•"/>
      <w:lvlJc w:val="left"/>
      <w:pPr>
        <w:ind w:left="4837" w:hanging="360"/>
      </w:pPr>
    </w:lvl>
    <w:lvl w:ilvl="6">
      <w:numFmt w:val="bullet"/>
      <w:lvlText w:val="•"/>
      <w:lvlJc w:val="left"/>
      <w:pPr>
        <w:ind w:left="5930" w:hanging="360"/>
      </w:pPr>
    </w:lvl>
    <w:lvl w:ilvl="7">
      <w:numFmt w:val="bullet"/>
      <w:lvlText w:val="•"/>
      <w:lvlJc w:val="left"/>
      <w:pPr>
        <w:ind w:left="7022" w:hanging="360"/>
      </w:pPr>
    </w:lvl>
    <w:lvl w:ilvl="8">
      <w:numFmt w:val="bullet"/>
      <w:lvlText w:val="•"/>
      <w:lvlJc w:val="left"/>
      <w:pPr>
        <w:ind w:left="8115" w:hanging="360"/>
      </w:pPr>
    </w:lvl>
  </w:abstractNum>
  <w:abstractNum w:abstractNumId="8" w15:restartNumberingAfterBreak="0">
    <w:nsid w:val="52205C2E"/>
    <w:multiLevelType w:val="multilevel"/>
    <w:tmpl w:val="29920DF6"/>
    <w:lvl w:ilvl="0">
      <w:start w:val="5"/>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4DC50EF"/>
    <w:multiLevelType w:val="multilevel"/>
    <w:tmpl w:val="37FC48FC"/>
    <w:lvl w:ilvl="0">
      <w:start w:val="1"/>
      <w:numFmt w:val="decimal"/>
      <w:lvlText w:val="%1."/>
      <w:lvlJc w:val="left"/>
      <w:pPr>
        <w:ind w:left="400" w:hanging="284"/>
      </w:pPr>
      <w:rPr>
        <w:rFonts w:ascii="Palatino Linotype" w:eastAsia="Palatino Linotype" w:hAnsi="Palatino Linotype" w:cs="Palatino Linotype"/>
        <w:b w:val="0"/>
        <w:i w:val="0"/>
        <w:sz w:val="22"/>
        <w:szCs w:val="22"/>
      </w:rPr>
    </w:lvl>
    <w:lvl w:ilvl="1">
      <w:numFmt w:val="bullet"/>
      <w:lvlText w:val="▪"/>
      <w:lvlJc w:val="left"/>
      <w:pPr>
        <w:ind w:left="474" w:hanging="358"/>
      </w:pPr>
      <w:rPr>
        <w:rFonts w:ascii="Calibri" w:eastAsia="Calibri" w:hAnsi="Calibri" w:cs="Calibri"/>
        <w:b w:val="0"/>
        <w:i w:val="0"/>
        <w:sz w:val="22"/>
        <w:szCs w:val="22"/>
      </w:rPr>
    </w:lvl>
    <w:lvl w:ilvl="2">
      <w:numFmt w:val="bullet"/>
      <w:lvlText w:val="•"/>
      <w:lvlJc w:val="left"/>
      <w:pPr>
        <w:ind w:left="1571" w:hanging="358"/>
      </w:pPr>
    </w:lvl>
    <w:lvl w:ilvl="3">
      <w:numFmt w:val="bullet"/>
      <w:lvlText w:val="•"/>
      <w:lvlJc w:val="left"/>
      <w:pPr>
        <w:ind w:left="2662" w:hanging="358"/>
      </w:pPr>
    </w:lvl>
    <w:lvl w:ilvl="4">
      <w:numFmt w:val="bullet"/>
      <w:lvlText w:val="•"/>
      <w:lvlJc w:val="left"/>
      <w:pPr>
        <w:ind w:left="3753" w:hanging="358"/>
      </w:pPr>
    </w:lvl>
    <w:lvl w:ilvl="5">
      <w:numFmt w:val="bullet"/>
      <w:lvlText w:val="•"/>
      <w:lvlJc w:val="left"/>
      <w:pPr>
        <w:ind w:left="4844" w:hanging="358"/>
      </w:pPr>
    </w:lvl>
    <w:lvl w:ilvl="6">
      <w:numFmt w:val="bullet"/>
      <w:lvlText w:val="•"/>
      <w:lvlJc w:val="left"/>
      <w:pPr>
        <w:ind w:left="5935" w:hanging="358"/>
      </w:pPr>
    </w:lvl>
    <w:lvl w:ilvl="7">
      <w:numFmt w:val="bullet"/>
      <w:lvlText w:val="•"/>
      <w:lvlJc w:val="left"/>
      <w:pPr>
        <w:ind w:left="7026" w:hanging="357"/>
      </w:pPr>
    </w:lvl>
    <w:lvl w:ilvl="8">
      <w:numFmt w:val="bullet"/>
      <w:lvlText w:val="•"/>
      <w:lvlJc w:val="left"/>
      <w:pPr>
        <w:ind w:left="8117" w:hanging="357"/>
      </w:pPr>
    </w:lvl>
  </w:abstractNum>
  <w:abstractNum w:abstractNumId="10" w15:restartNumberingAfterBreak="0">
    <w:nsid w:val="622D3723"/>
    <w:multiLevelType w:val="multilevel"/>
    <w:tmpl w:val="16CE3326"/>
    <w:lvl w:ilvl="0">
      <w:start w:val="6"/>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7210D40"/>
    <w:multiLevelType w:val="multilevel"/>
    <w:tmpl w:val="18084402"/>
    <w:lvl w:ilvl="0">
      <w:start w:val="8"/>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7"/>
  </w:num>
  <w:num w:numId="2">
    <w:abstractNumId w:val="3"/>
  </w:num>
  <w:num w:numId="3">
    <w:abstractNumId w:val="11"/>
  </w:num>
  <w:num w:numId="4">
    <w:abstractNumId w:val="6"/>
  </w:num>
  <w:num w:numId="5">
    <w:abstractNumId w:val="5"/>
  </w:num>
  <w:num w:numId="6">
    <w:abstractNumId w:val="8"/>
  </w:num>
  <w:num w:numId="7">
    <w:abstractNumId w:val="0"/>
  </w:num>
  <w:num w:numId="8">
    <w:abstractNumId w:val="1"/>
  </w:num>
  <w:num w:numId="9">
    <w:abstractNumId w:val="2"/>
  </w:num>
  <w:num w:numId="10">
    <w:abstractNumId w:val="1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1B0"/>
    <w:rsid w:val="00332491"/>
    <w:rsid w:val="00DC21B0"/>
    <w:rsid w:val="00ED521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4E6994-ED22-443D-ACE9-8985B603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Palatino Linotype" w:hAnsi="Palatino Linotype" w:cs="Palatino Linotype"/>
        <w:sz w:val="22"/>
        <w:szCs w:val="22"/>
        <w:lang w:val="ro-RO" w:eastAsia="ro-RO"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lu1">
    <w:name w:val="heading 1"/>
    <w:basedOn w:val="Normal"/>
    <w:uiPriority w:val="9"/>
    <w:qFormat/>
    <w:pPr>
      <w:spacing w:before="10"/>
      <w:ind w:left="117"/>
      <w:jc w:val="both"/>
      <w:outlineLvl w:val="0"/>
    </w:pPr>
    <w:rPr>
      <w:sz w:val="24"/>
      <w:szCs w:val="24"/>
    </w:rPr>
  </w:style>
  <w:style w:type="paragraph" w:styleId="Titlu2">
    <w:name w:val="heading 2"/>
    <w:basedOn w:val="Normal"/>
    <w:uiPriority w:val="9"/>
    <w:unhideWhenUsed/>
    <w:qFormat/>
    <w:pPr>
      <w:spacing w:before="241"/>
      <w:ind w:left="117"/>
      <w:outlineLvl w:val="1"/>
    </w:pPr>
    <w:rPr>
      <w:b/>
      <w:bCs/>
    </w:rPr>
  </w:style>
  <w:style w:type="paragraph" w:styleId="Titlu3">
    <w:name w:val="heading 3"/>
    <w:basedOn w:val="Normal"/>
    <w:uiPriority w:val="9"/>
    <w:unhideWhenUsed/>
    <w:qFormat/>
    <w:pPr>
      <w:ind w:left="117"/>
      <w:outlineLvl w:val="2"/>
    </w:pPr>
    <w:rPr>
      <w:b/>
      <w:bCs/>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paragraph" w:styleId="Corptext">
    <w:name w:val="Body Text"/>
    <w:basedOn w:val="Normal"/>
    <w:uiPriority w:val="1"/>
    <w:qFormat/>
    <w:pPr>
      <w:spacing w:before="44"/>
      <w:ind w:left="837"/>
    </w:pPr>
  </w:style>
  <w:style w:type="paragraph" w:styleId="Listparagraf">
    <w:name w:val="List Paragraph"/>
    <w:basedOn w:val="Normal"/>
    <w:uiPriority w:val="1"/>
    <w:qFormat/>
    <w:pPr>
      <w:spacing w:before="44"/>
      <w:ind w:left="837" w:hanging="360"/>
    </w:pPr>
  </w:style>
  <w:style w:type="paragraph" w:customStyle="1" w:styleId="TableParagraph">
    <w:name w:val="Table Paragraph"/>
    <w:basedOn w:val="Normal"/>
    <w:uiPriority w:val="1"/>
    <w:qFormat/>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olimpiada-ai.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olimpiada-ai.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dwjnJQKV0EZojqoLFnGuCIgl9g==">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3424</Words>
  <Characters>19864</Characters>
  <Application>Microsoft Office Word</Application>
  <DocSecurity>0</DocSecurity>
  <Lines>165</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Emanuela Cerchez</dc:creator>
  <cp:lastModifiedBy>Emil Onea</cp:lastModifiedBy>
  <cp:revision>2</cp:revision>
  <dcterms:created xsi:type="dcterms:W3CDTF">2025-09-26T08:01:00Z</dcterms:created>
  <dcterms:modified xsi:type="dcterms:W3CDTF">2025-09-26T08:01:00Z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2024-02-27T00:00:00Z</vt:lpwstr>
  </property>
  <property fmtid="{D5CDD505-2E9C-101B-9397-08002B2CF9AE}" pid="3" name="Creator">
    <vt:lpwstr>Microsoft® Word 2016</vt:lpwstr>
  </property>
  <property fmtid="{D5CDD505-2E9C-101B-9397-08002B2CF9AE}" pid="4" name="LastSaved">
    <vt:lpwstr>2024-07-22T00:00:00Z</vt:lpwstr>
  </property>
  <property fmtid="{D5CDD505-2E9C-101B-9397-08002B2CF9AE}" pid="5" name="Producer">
    <vt:lpwstr>Microsoft® Word 2016</vt:lpwstr>
  </property>
</Properties>
</file>